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1" w:firstLineChars="200"/>
        <w:rPr>
          <w:rFonts w:hint="default" w:ascii="Times New Roman" w:hAnsi="Times New Roman" w:cs="Times New Roman"/>
          <w:b/>
          <w:bCs/>
          <w:sz w:val="10"/>
          <w:lang w:val="en-US" w:eastAsia="zh-CN"/>
        </w:rPr>
      </w:pPr>
      <w:r>
        <w:rPr>
          <w:rFonts w:hint="default" w:ascii="Times New Roman" w:hAnsi="Times New Roman" w:cs="Times New Roman"/>
          <w:b/>
          <w:bCs/>
          <w:sz w:val="10"/>
          <w:lang w:val="en-US" w:eastAsia="zh-CN"/>
        </w:rPr>
        <w:t xml:space="preserve">   </w:t>
      </w:r>
    </w:p>
    <w:p>
      <w:pPr>
        <w:pStyle w:val="7"/>
        <w:rPr>
          <w:rFonts w:hint="default" w:ascii="Times New Roman" w:hAnsi="Times New Roman" w:cs="Times New Roman"/>
          <w:b/>
          <w:bCs/>
          <w:sz w:val="10"/>
          <w:lang w:val="en-US" w:eastAsia="zh-CN"/>
        </w:rPr>
      </w:pPr>
    </w:p>
    <w:p>
      <w:pPr>
        <w:pStyle w:val="7"/>
        <w:rPr>
          <w:rFonts w:hint="default" w:ascii="Times New Roman" w:hAnsi="Times New Roman" w:cs="Times New Roman"/>
          <w:b/>
          <w:bCs/>
          <w:sz w:val="10"/>
          <w:lang w:val="en-US" w:eastAsia="zh-CN"/>
        </w:rPr>
      </w:pPr>
    </w:p>
    <w:p>
      <w:pPr>
        <w:pStyle w:val="7"/>
        <w:rPr>
          <w:rFonts w:hint="default" w:ascii="Times New Roman" w:hAnsi="Times New Roman" w:eastAsia="宋体" w:cs="Times New Roman"/>
          <w:lang w:val="en-US" w:eastAsia="zh-CN"/>
        </w:rPr>
      </w:pPr>
      <w:r>
        <w:rPr>
          <w:rFonts w:hint="default" w:ascii="Times New Roman" w:hAnsi="Times New Roman" w:cs="Times New Roman"/>
          <w:b/>
          <w:bCs/>
          <w:sz w:val="10"/>
          <w:lang w:val="en-US" w:eastAsia="zh-CN"/>
        </w:rPr>
        <w:t xml:space="preserve"> </w:t>
      </w:r>
    </w:p>
    <w:p>
      <w:pPr>
        <w:ind w:firstLine="201" w:firstLineChars="200"/>
        <w:rPr>
          <w:rFonts w:hint="default" w:ascii="Times New Roman" w:hAnsi="Times New Roman" w:eastAsia="宋体" w:cs="Times New Roman"/>
          <w:b/>
          <w:bCs/>
          <w:sz w:val="10"/>
        </w:rPr>
      </w:pPr>
    </w:p>
    <w:p>
      <w:pPr>
        <w:spacing w:line="500" w:lineRule="exact"/>
        <w:jc w:val="both"/>
        <w:rPr>
          <w:rFonts w:hint="default" w:ascii="Times New Roman" w:hAnsi="Times New Roman" w:eastAsia="宋体" w:cs="Times New Roman"/>
          <w:b/>
          <w:spacing w:val="120"/>
          <w:sz w:val="44"/>
          <w:szCs w:val="44"/>
        </w:rPr>
      </w:pPr>
    </w:p>
    <w:p>
      <w:pPr>
        <w:spacing w:line="500" w:lineRule="exact"/>
        <w:ind w:firstLine="1363" w:firstLineChars="200"/>
        <w:jc w:val="center"/>
        <w:rPr>
          <w:rFonts w:hint="default" w:ascii="Times New Roman" w:hAnsi="Times New Roman" w:eastAsia="宋体" w:cs="Times New Roman"/>
          <w:b/>
          <w:spacing w:val="120"/>
          <w:sz w:val="44"/>
          <w:szCs w:val="44"/>
        </w:rPr>
      </w:pP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张家口市开元盛世房地产开发有限责任公司第一分公司</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开元瑞府住宅小区项目</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竣工环境保护验收报告</w:t>
      </w: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napToGrid w:val="0"/>
        <w:spacing w:line="500" w:lineRule="exact"/>
        <w:ind w:firstLine="560" w:firstLineChars="200"/>
        <w:jc w:val="left"/>
        <w:rPr>
          <w:rFonts w:hint="default" w:ascii="Times New Roman" w:hAnsi="Times New Roman" w:eastAsia="宋体" w:cs="Times New Roman"/>
          <w:sz w:val="28"/>
          <w:szCs w:val="28"/>
        </w:rPr>
      </w:pPr>
    </w:p>
    <w:p>
      <w:pPr>
        <w:spacing w:line="500" w:lineRule="exact"/>
        <w:rPr>
          <w:rFonts w:hint="default" w:ascii="Times New Roman" w:hAnsi="Times New Roman" w:eastAsia="宋体" w:cs="Times New Roman"/>
          <w:sz w:val="32"/>
          <w:szCs w:val="32"/>
        </w:rPr>
      </w:pPr>
    </w:p>
    <w:p>
      <w:pPr>
        <w:spacing w:line="9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建设单位：张家口市开元盛世房地产开发有限责任公司第一分公司</w:t>
      </w:r>
    </w:p>
    <w:p>
      <w:pPr>
        <w:spacing w:line="9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编制单位：张家口市开元盛世房地产开发有限责任公司第一分公司</w:t>
      </w:r>
    </w:p>
    <w:p>
      <w:pPr>
        <w:pStyle w:val="7"/>
        <w:rPr>
          <w:rFonts w:hint="default" w:ascii="Times New Roman" w:hAnsi="Times New Roman" w:cs="Times New Roman"/>
          <w:lang w:val="en-US" w:eastAsia="zh-CN"/>
        </w:rPr>
      </w:pPr>
    </w:p>
    <w:p>
      <w:pPr>
        <w:spacing w:line="500" w:lineRule="exact"/>
        <w:ind w:firstLine="640" w:firstLineChars="200"/>
        <w:jc w:val="center"/>
        <w:rPr>
          <w:rFonts w:hint="default" w:ascii="Times New Roman" w:hAnsi="Times New Roman" w:eastAsia="宋体" w:cs="Times New Roman"/>
          <w:sz w:val="32"/>
          <w:szCs w:val="32"/>
        </w:rPr>
      </w:pPr>
    </w:p>
    <w:p>
      <w:pPr>
        <w:spacing w:line="500"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w:t>
      </w:r>
      <w:r>
        <w:rPr>
          <w:rFonts w:hint="default" w:ascii="Times New Roman" w:hAnsi="Times New Roman" w:cs="Times New Roman"/>
          <w:sz w:val="32"/>
          <w:szCs w:val="32"/>
          <w:lang w:val="en-US" w:eastAsia="zh-CN"/>
        </w:rPr>
        <w:t>21</w:t>
      </w:r>
      <w:r>
        <w:rPr>
          <w:rFonts w:hint="default" w:ascii="Times New Roman" w:hAnsi="Times New Roman" w:eastAsia="宋体" w:cs="Times New Roman"/>
          <w:sz w:val="32"/>
          <w:szCs w:val="32"/>
        </w:rPr>
        <w:t>年</w:t>
      </w:r>
      <w:r>
        <w:rPr>
          <w:rFonts w:hint="eastAsia" w:cs="Times New Roman"/>
          <w:sz w:val="32"/>
          <w:szCs w:val="32"/>
          <w:lang w:val="en-US" w:eastAsia="zh-CN"/>
        </w:rPr>
        <w:t>12</w:t>
      </w:r>
      <w:r>
        <w:rPr>
          <w:rFonts w:hint="default" w:ascii="Times New Roman" w:hAnsi="Times New Roman" w:eastAsia="宋体" w:cs="Times New Roman"/>
          <w:sz w:val="32"/>
          <w:szCs w:val="32"/>
        </w:rPr>
        <w:t>月</w:t>
      </w:r>
    </w:p>
    <w:p>
      <w:pPr>
        <w:pStyle w:val="82"/>
        <w:spacing w:before="0" w:line="500" w:lineRule="exact"/>
        <w:ind w:firstLine="602" w:firstLineChars="200"/>
        <w:jc w:val="center"/>
        <w:rPr>
          <w:rFonts w:hint="default" w:ascii="Times New Roman" w:hAnsi="Times New Roman" w:eastAsia="宋体" w:cs="Times New Roman"/>
          <w:b/>
          <w:color w:val="000000"/>
          <w:sz w:val="30"/>
          <w:szCs w:val="30"/>
          <w:lang w:val="zh-CN"/>
        </w:rPr>
        <w:sectPr>
          <w:pgSz w:w="11906" w:h="16838"/>
          <w:pgMar w:top="1440" w:right="1800" w:bottom="1440" w:left="1800" w:header="851" w:footer="992" w:gutter="0"/>
          <w:pgNumType w:start="1"/>
          <w:cols w:space="720" w:num="1"/>
          <w:docGrid w:type="lines" w:linePitch="312" w:charSpace="0"/>
        </w:sectPr>
      </w:pPr>
      <w:bookmarkStart w:id="0" w:name="_Hlk496949272"/>
      <w:bookmarkEnd w:id="0"/>
    </w:p>
    <w:p>
      <w:pPr>
        <w:pStyle w:val="82"/>
        <w:spacing w:before="0" w:line="500" w:lineRule="exact"/>
        <w:ind w:firstLine="602" w:firstLineChars="200"/>
        <w:jc w:val="center"/>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lang w:val="zh-CN"/>
        </w:rPr>
        <w:t>目录</w:t>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_Toc15531 </w:instrText>
      </w:r>
      <w:r>
        <w:rPr>
          <w:rFonts w:hint="default" w:ascii="Times New Roman" w:hAnsi="Times New Roman" w:eastAsia="宋体" w:cs="Times New Roman"/>
          <w:szCs w:val="24"/>
        </w:rPr>
        <w:fldChar w:fldCharType="separate"/>
      </w:r>
      <w:r>
        <w:rPr>
          <w:rFonts w:hint="default" w:ascii="Times New Roman" w:hAnsi="Times New Roman" w:cs="Times New Roman"/>
        </w:rPr>
        <w:t>1 项目概况</w:t>
      </w:r>
      <w:r>
        <w:tab/>
      </w:r>
      <w:r>
        <w:fldChar w:fldCharType="begin"/>
      </w:r>
      <w:r>
        <w:instrText xml:space="preserve"> PAGEREF _Toc15531 \h </w:instrText>
      </w:r>
      <w:r>
        <w:fldChar w:fldCharType="separate"/>
      </w:r>
      <w:r>
        <w:t>1</w:t>
      </w:r>
      <w:r>
        <w:fldChar w:fldCharType="end"/>
      </w:r>
      <w:r>
        <w:rPr>
          <w:rFonts w:hint="default" w:ascii="Times New Roman" w:hAnsi="Times New Roman" w:eastAsia="宋体" w:cs="Times New Roman"/>
          <w:szCs w:val="24"/>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_Toc4684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2 验收编制依据</w:t>
      </w:r>
      <w:r>
        <w:tab/>
      </w:r>
      <w:r>
        <w:fldChar w:fldCharType="begin"/>
      </w:r>
      <w:r>
        <w:instrText xml:space="preserve"> PAGEREF _Toc4684 \h </w:instrText>
      </w:r>
      <w:r>
        <w:fldChar w:fldCharType="separate"/>
      </w:r>
      <w:r>
        <w:t>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_Toc6775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2.1法律、法规</w:t>
      </w:r>
      <w:r>
        <w:tab/>
      </w:r>
      <w:r>
        <w:fldChar w:fldCharType="begin"/>
      </w:r>
      <w:r>
        <w:instrText xml:space="preserve"> PAGEREF _Toc6775 \h </w:instrText>
      </w:r>
      <w:r>
        <w:fldChar w:fldCharType="separate"/>
      </w:r>
      <w:r>
        <w:t>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_Toc9214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2.2 部门规章</w:t>
      </w:r>
      <w:r>
        <w:tab/>
      </w:r>
      <w:r>
        <w:fldChar w:fldCharType="begin"/>
      </w:r>
      <w:r>
        <w:instrText xml:space="preserve"> PAGEREF _Toc9214 \h </w:instrText>
      </w:r>
      <w:r>
        <w:fldChar w:fldCharType="separate"/>
      </w:r>
      <w:r>
        <w:t>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_Toc10691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2.3 验收技术规范</w:t>
      </w:r>
      <w:r>
        <w:tab/>
      </w:r>
      <w:r>
        <w:fldChar w:fldCharType="begin"/>
      </w:r>
      <w:r>
        <w:instrText xml:space="preserve"> PAGEREF _Toc10691 \h </w:instrText>
      </w:r>
      <w:r>
        <w:fldChar w:fldCharType="separate"/>
      </w:r>
      <w:r>
        <w:t>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_Toc22551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2.4其他相关文件</w:t>
      </w:r>
      <w:r>
        <w:tab/>
      </w:r>
      <w:r>
        <w:fldChar w:fldCharType="begin"/>
      </w:r>
      <w:r>
        <w:instrText xml:space="preserve"> PAGEREF _Toc22551 \h </w:instrText>
      </w:r>
      <w:r>
        <w:fldChar w:fldCharType="separate"/>
      </w:r>
      <w:r>
        <w:t>2</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_Toc23076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3 项目建设情况</w:t>
      </w:r>
      <w:r>
        <w:tab/>
      </w:r>
      <w:r>
        <w:fldChar w:fldCharType="begin"/>
      </w:r>
      <w:r>
        <w:instrText xml:space="preserve"> PAGEREF _Toc23076 \h </w:instrText>
      </w:r>
      <w:r>
        <w:fldChar w:fldCharType="separate"/>
      </w:r>
      <w:r>
        <w:t>4</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_Toc2322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3.1地理位置及平面布置</w:t>
      </w:r>
      <w:r>
        <w:tab/>
      </w:r>
      <w:r>
        <w:fldChar w:fldCharType="begin"/>
      </w:r>
      <w:r>
        <w:instrText xml:space="preserve"> PAGEREF _Toc2322 \h </w:instrText>
      </w:r>
      <w:r>
        <w:fldChar w:fldCharType="separate"/>
      </w:r>
      <w:r>
        <w:t>4</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_Toc3703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3.2 建设内容</w:t>
      </w:r>
      <w:r>
        <w:tab/>
      </w:r>
      <w:r>
        <w:fldChar w:fldCharType="begin"/>
      </w:r>
      <w:r>
        <w:instrText xml:space="preserve"> PAGEREF _Toc3703 \h </w:instrText>
      </w:r>
      <w:r>
        <w:fldChar w:fldCharType="separate"/>
      </w:r>
      <w:r>
        <w:t>4</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_Toc18671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3.3 水源及水平衡</w:t>
      </w:r>
      <w:r>
        <w:tab/>
      </w:r>
      <w:r>
        <w:fldChar w:fldCharType="begin"/>
      </w:r>
      <w:r>
        <w:instrText xml:space="preserve"> PAGEREF _Toc18671 \h </w:instrText>
      </w:r>
      <w:r>
        <w:fldChar w:fldCharType="separate"/>
      </w:r>
      <w:r>
        <w:t>6</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_Toc17131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3.4 项目变动情况</w:t>
      </w:r>
      <w:r>
        <w:tab/>
      </w:r>
      <w:r>
        <w:fldChar w:fldCharType="begin"/>
      </w:r>
      <w:r>
        <w:instrText xml:space="preserve"> PAGEREF _Toc17131 \h </w:instrText>
      </w:r>
      <w:r>
        <w:fldChar w:fldCharType="separate"/>
      </w:r>
      <w:r>
        <w:t>6</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_Toc21925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 环境保护设施</w:t>
      </w:r>
      <w:r>
        <w:tab/>
      </w:r>
      <w:r>
        <w:fldChar w:fldCharType="begin"/>
      </w:r>
      <w:r>
        <w:instrText xml:space="preserve"> PAGEREF _Toc21925 \h </w:instrText>
      </w:r>
      <w:r>
        <w:fldChar w:fldCharType="separate"/>
      </w:r>
      <w:r>
        <w:t>8</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_Toc24330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4.1 污染物治理/处置设施</w:t>
      </w:r>
      <w:r>
        <w:tab/>
      </w:r>
      <w:r>
        <w:fldChar w:fldCharType="begin"/>
      </w:r>
      <w:r>
        <w:instrText xml:space="preserve"> PAGEREF _Toc24330 \h </w:instrText>
      </w:r>
      <w:r>
        <w:fldChar w:fldCharType="separate"/>
      </w:r>
      <w:r>
        <w:t>8</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_Toc13312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4.2 其他环境保护设施</w:t>
      </w:r>
      <w:r>
        <w:tab/>
      </w:r>
      <w:r>
        <w:fldChar w:fldCharType="begin"/>
      </w:r>
      <w:r>
        <w:instrText xml:space="preserve"> PAGEREF _Toc13312 \h </w:instrText>
      </w:r>
      <w:r>
        <w:fldChar w:fldCharType="separate"/>
      </w:r>
      <w:r>
        <w:t>10</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_Toc27280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4.3 环保设施投资及“三同时”落实情况</w:t>
      </w:r>
      <w:r>
        <w:tab/>
      </w:r>
      <w:r>
        <w:fldChar w:fldCharType="begin"/>
      </w:r>
      <w:r>
        <w:instrText xml:space="preserve"> PAGEREF _Toc27280 \h </w:instrText>
      </w:r>
      <w:r>
        <w:fldChar w:fldCharType="separate"/>
      </w:r>
      <w:r>
        <w:t>10</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_Toc12274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 环评主要结论及审批部门审批决定</w:t>
      </w:r>
      <w:r>
        <w:tab/>
      </w:r>
      <w:r>
        <w:fldChar w:fldCharType="begin"/>
      </w:r>
      <w:r>
        <w:instrText xml:space="preserve"> PAGEREF _Toc12274 \h </w:instrText>
      </w:r>
      <w:r>
        <w:fldChar w:fldCharType="separate"/>
      </w:r>
      <w:r>
        <w:t>11</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_Toc15751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5.1建设项目环评报告的主要结论</w:t>
      </w:r>
      <w:r>
        <w:tab/>
      </w:r>
      <w:r>
        <w:fldChar w:fldCharType="begin"/>
      </w:r>
      <w:r>
        <w:instrText xml:space="preserve"> PAGEREF _Toc15751 \h </w:instrText>
      </w:r>
      <w:r>
        <w:fldChar w:fldCharType="separate"/>
      </w:r>
      <w:r>
        <w:t>11</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_Toc28870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5.2 审批部门审批决定</w:t>
      </w:r>
      <w:r>
        <w:tab/>
      </w:r>
      <w:r>
        <w:fldChar w:fldCharType="begin"/>
      </w:r>
      <w:r>
        <w:instrText xml:space="preserve"> PAGEREF _Toc28870 \h </w:instrText>
      </w:r>
      <w:r>
        <w:fldChar w:fldCharType="separate"/>
      </w:r>
      <w:r>
        <w:t>13</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_Toc9089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 验收执行标准</w:t>
      </w:r>
      <w:r>
        <w:tab/>
      </w:r>
      <w:r>
        <w:fldChar w:fldCharType="begin"/>
      </w:r>
      <w:r>
        <w:instrText xml:space="preserve"> PAGEREF _Toc9089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_Toc17561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6.1 废水执行标准</w:t>
      </w:r>
      <w:r>
        <w:tab/>
      </w:r>
      <w:r>
        <w:fldChar w:fldCharType="begin"/>
      </w:r>
      <w:r>
        <w:instrText xml:space="preserve"> PAGEREF _Toc17561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_Toc6505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w:t>
      </w:r>
      <w:r>
        <w:rPr>
          <w:rFonts w:hint="default" w:ascii="Times New Roman" w:hAnsi="Times New Roman" w:cs="Times New Roman"/>
          <w:lang w:val="en-US" w:eastAsia="zh-CN"/>
        </w:rPr>
        <w:t>2</w:t>
      </w:r>
      <w:r>
        <w:rPr>
          <w:rFonts w:hint="default" w:ascii="Times New Roman" w:hAnsi="Times New Roman" w:cs="Times New Roman"/>
        </w:rPr>
        <w:t xml:space="preserve"> 噪声执行标准</w:t>
      </w:r>
      <w:r>
        <w:tab/>
      </w:r>
      <w:r>
        <w:fldChar w:fldCharType="begin"/>
      </w:r>
      <w:r>
        <w:instrText xml:space="preserve"> PAGEREF _Toc6505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_Toc1762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lang w:val="en-US" w:eastAsia="zh-CN"/>
        </w:rPr>
        <w:t>6.3 固废执行标准</w:t>
      </w:r>
      <w:r>
        <w:tab/>
      </w:r>
      <w:r>
        <w:fldChar w:fldCharType="begin"/>
      </w:r>
      <w:r>
        <w:instrText xml:space="preserve"> PAGEREF _Toc1762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_Toc32297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7 验收监测内容</w:t>
      </w:r>
      <w:r>
        <w:tab/>
      </w:r>
      <w:r>
        <w:fldChar w:fldCharType="begin"/>
      </w:r>
      <w:r>
        <w:instrText xml:space="preserve"> PAGEREF _Toc32297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_Toc3824 </w:instrText>
      </w:r>
      <w:r>
        <w:rPr>
          <w:rFonts w:hint="default" w:ascii="Times New Roman" w:hAnsi="Times New Roman" w:eastAsia="宋体" w:cs="Times New Roman"/>
          <w:bCs/>
          <w:szCs w:val="24"/>
          <w:lang w:val="zh-CN"/>
        </w:rPr>
        <w:fldChar w:fldCharType="separate"/>
      </w:r>
      <w:r>
        <w:rPr>
          <w:rFonts w:hint="default" w:ascii="Times New Roman" w:hAnsi="Times New Roman" w:eastAsia="宋体" w:cs="Times New Roman"/>
          <w:bCs/>
          <w:kern w:val="44"/>
          <w:szCs w:val="32"/>
        </w:rPr>
        <w:t>7.1废</w:t>
      </w:r>
      <w:r>
        <w:rPr>
          <w:rFonts w:hint="eastAsia" w:ascii="Times New Roman" w:hAnsi="Times New Roman" w:cs="Times New Roman"/>
          <w:bCs/>
          <w:kern w:val="44"/>
          <w:szCs w:val="32"/>
          <w:lang w:eastAsia="zh-CN"/>
        </w:rPr>
        <w:t>水</w:t>
      </w:r>
      <w:r>
        <w:tab/>
      </w:r>
      <w:r>
        <w:fldChar w:fldCharType="begin"/>
      </w:r>
      <w:r>
        <w:instrText xml:space="preserve"> PAGEREF _Toc3824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_Toc6073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bCs/>
          <w:kern w:val="44"/>
          <w:szCs w:val="32"/>
          <w:lang w:val="en-US" w:eastAsia="zh-CN"/>
        </w:rPr>
        <w:t>7.</w:t>
      </w:r>
      <w:r>
        <w:rPr>
          <w:rFonts w:hint="eastAsia" w:ascii="Times New Roman" w:hAnsi="Times New Roman" w:cs="Times New Roman"/>
          <w:bCs/>
          <w:kern w:val="44"/>
          <w:szCs w:val="32"/>
          <w:lang w:val="en-US" w:eastAsia="zh-CN"/>
        </w:rPr>
        <w:t>2</w:t>
      </w:r>
      <w:r>
        <w:rPr>
          <w:rFonts w:hint="default" w:ascii="Times New Roman" w:hAnsi="Times New Roman" w:cs="Times New Roman"/>
          <w:bCs/>
          <w:kern w:val="44"/>
          <w:szCs w:val="32"/>
          <w:lang w:val="en-US" w:eastAsia="zh-CN"/>
        </w:rPr>
        <w:t>噪声</w:t>
      </w:r>
      <w:r>
        <w:tab/>
      </w:r>
      <w:r>
        <w:fldChar w:fldCharType="begin"/>
      </w:r>
      <w:r>
        <w:instrText xml:space="preserve"> PAGEREF _Toc6073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_Toc12080 </w:instrText>
      </w:r>
      <w:r>
        <w:rPr>
          <w:rFonts w:hint="default" w:ascii="Times New Roman" w:hAnsi="Times New Roman" w:eastAsia="宋体" w:cs="Times New Roman"/>
          <w:bCs/>
          <w:szCs w:val="24"/>
          <w:lang w:val="zh-CN"/>
        </w:rPr>
        <w:fldChar w:fldCharType="separate"/>
      </w:r>
      <w:r>
        <w:rPr>
          <w:rFonts w:hint="default" w:ascii="Times New Roman" w:hAnsi="Times New Roman" w:eastAsia="宋体" w:cs="Times New Roman"/>
          <w:bCs/>
          <w:kern w:val="44"/>
          <w:szCs w:val="44"/>
        </w:rPr>
        <w:t>8 质量保证和质量控制</w:t>
      </w:r>
      <w:r>
        <w:tab/>
      </w:r>
      <w:r>
        <w:fldChar w:fldCharType="begin"/>
      </w:r>
      <w:r>
        <w:instrText xml:space="preserve"> PAGEREF _Toc12080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_Toc27074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8.1 监测分析方法</w:t>
      </w:r>
      <w:r>
        <w:tab/>
      </w:r>
      <w:r>
        <w:fldChar w:fldCharType="begin"/>
      </w:r>
      <w:r>
        <w:instrText xml:space="preserve"> PAGEREF _Toc27074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_Toc13270 </w:instrText>
      </w:r>
      <w:r>
        <w:rPr>
          <w:rFonts w:hint="default" w:ascii="Times New Roman" w:hAnsi="Times New Roman" w:eastAsia="宋体" w:cs="Times New Roman"/>
          <w:bCs/>
          <w:szCs w:val="24"/>
          <w:lang w:val="zh-CN"/>
        </w:rPr>
        <w:fldChar w:fldCharType="separate"/>
      </w:r>
      <w:r>
        <w:rPr>
          <w:rFonts w:hint="eastAsia" w:ascii="宋体" w:hAnsi="宋体" w:eastAsia="宋体" w:cs="宋体"/>
          <w:bCs/>
          <w:kern w:val="44"/>
          <w:szCs w:val="32"/>
        </w:rPr>
        <w:t>8.2 质量保证和质量控制</w:t>
      </w:r>
      <w:r>
        <w:tab/>
      </w:r>
      <w:r>
        <w:fldChar w:fldCharType="begin"/>
      </w:r>
      <w:r>
        <w:instrText xml:space="preserve"> PAGEREF _Toc13270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_Toc12846 </w:instrText>
      </w:r>
      <w:r>
        <w:rPr>
          <w:rFonts w:hint="default" w:ascii="Times New Roman" w:hAnsi="Times New Roman" w:eastAsia="宋体" w:cs="Times New Roman"/>
          <w:bCs/>
          <w:szCs w:val="24"/>
          <w:lang w:val="zh-CN"/>
        </w:rPr>
        <w:fldChar w:fldCharType="separate"/>
      </w:r>
      <w:r>
        <w:rPr>
          <w:rFonts w:hint="eastAsia" w:ascii="宋体" w:hAnsi="宋体" w:eastAsia="宋体" w:cs="宋体"/>
          <w:bCs/>
          <w:kern w:val="44"/>
          <w:szCs w:val="44"/>
        </w:rPr>
        <w:t>9 验收监测结果</w:t>
      </w:r>
      <w:r>
        <w:tab/>
      </w:r>
      <w:r>
        <w:fldChar w:fldCharType="begin"/>
      </w:r>
      <w:r>
        <w:instrText xml:space="preserve"> PAGEREF _Toc12846 \h </w:instrText>
      </w:r>
      <w:r>
        <w:fldChar w:fldCharType="separate"/>
      </w:r>
      <w:r>
        <w:t>20</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_Toc925 </w:instrText>
      </w:r>
      <w:r>
        <w:rPr>
          <w:rFonts w:hint="default" w:ascii="Times New Roman" w:hAnsi="Times New Roman" w:eastAsia="宋体" w:cs="Times New Roman"/>
          <w:bCs/>
          <w:szCs w:val="24"/>
          <w:lang w:val="zh-CN"/>
        </w:rPr>
        <w:fldChar w:fldCharType="separate"/>
      </w:r>
      <w:r>
        <w:rPr>
          <w:rFonts w:hint="default" w:ascii="Times New Roman" w:hAnsi="Times New Roman" w:eastAsia="宋体" w:cs="Times New Roman"/>
          <w:bCs/>
          <w:kern w:val="44"/>
          <w:szCs w:val="32"/>
        </w:rPr>
        <w:t xml:space="preserve">9.1 </w:t>
      </w:r>
      <w:r>
        <w:rPr>
          <w:rFonts w:hint="eastAsia" w:ascii="Times New Roman" w:hAnsi="Times New Roman" w:cs="Times New Roman"/>
          <w:bCs/>
          <w:kern w:val="44"/>
          <w:szCs w:val="32"/>
          <w:lang w:val="en-US" w:eastAsia="zh-CN"/>
        </w:rPr>
        <w:t>生产工况</w:t>
      </w:r>
      <w:r>
        <w:tab/>
      </w:r>
      <w:r>
        <w:fldChar w:fldCharType="begin"/>
      </w:r>
      <w:r>
        <w:instrText xml:space="preserve"> PAGEREF _Toc925 \h </w:instrText>
      </w:r>
      <w:r>
        <w:fldChar w:fldCharType="separate"/>
      </w:r>
      <w:r>
        <w:t>20</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_Toc17241 </w:instrText>
      </w:r>
      <w:r>
        <w:rPr>
          <w:rFonts w:hint="default" w:ascii="Times New Roman" w:hAnsi="Times New Roman" w:eastAsia="宋体" w:cs="Times New Roman"/>
          <w:bCs/>
          <w:szCs w:val="24"/>
          <w:lang w:val="zh-CN"/>
        </w:rPr>
        <w:fldChar w:fldCharType="separate"/>
      </w:r>
      <w:r>
        <w:rPr>
          <w:rFonts w:hint="default" w:ascii="Times New Roman" w:hAnsi="Times New Roman" w:eastAsia="宋体" w:cs="Times New Roman"/>
          <w:bCs/>
          <w:kern w:val="44"/>
          <w:szCs w:val="32"/>
        </w:rPr>
        <w:t>9.2 污染物排放监测结果</w:t>
      </w:r>
      <w:r>
        <w:tab/>
      </w:r>
      <w:r>
        <w:fldChar w:fldCharType="begin"/>
      </w:r>
      <w:r>
        <w:instrText xml:space="preserve"> PAGEREF _Toc17241 \h </w:instrText>
      </w:r>
      <w:r>
        <w:fldChar w:fldCharType="separate"/>
      </w:r>
      <w:r>
        <w:t>20</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_Toc23483 </w:instrText>
      </w:r>
      <w:r>
        <w:rPr>
          <w:rFonts w:hint="default" w:ascii="Times New Roman" w:hAnsi="Times New Roman" w:eastAsia="宋体" w:cs="Times New Roman"/>
          <w:bCs/>
          <w:szCs w:val="24"/>
          <w:lang w:val="zh-CN"/>
        </w:rPr>
        <w:fldChar w:fldCharType="separate"/>
      </w:r>
      <w:r>
        <w:rPr>
          <w:rFonts w:hint="default" w:ascii="Times New Roman" w:hAnsi="Times New Roman" w:eastAsia="宋体" w:cs="Times New Roman"/>
          <w:bCs/>
          <w:kern w:val="44"/>
          <w:szCs w:val="32"/>
        </w:rPr>
        <w:t>9.3</w:t>
      </w:r>
      <w:r>
        <w:rPr>
          <w:rFonts w:hint="default" w:ascii="Times New Roman" w:hAnsi="Times New Roman" w:eastAsia="宋体" w:cs="Times New Roman"/>
          <w:bCs/>
          <w:kern w:val="44"/>
          <w:szCs w:val="32"/>
          <w:highlight w:val="none"/>
        </w:rPr>
        <w:t>污染物排放总量核算</w:t>
      </w:r>
      <w:r>
        <w:tab/>
      </w:r>
      <w:r>
        <w:fldChar w:fldCharType="begin"/>
      </w:r>
      <w:r>
        <w:instrText xml:space="preserve"> PAGEREF _Toc23483 \h </w:instrText>
      </w:r>
      <w:r>
        <w:fldChar w:fldCharType="separate"/>
      </w:r>
      <w:r>
        <w:t>21</w:t>
      </w:r>
      <w:r>
        <w:fldChar w:fldCharType="end"/>
      </w:r>
      <w:r>
        <w:rPr>
          <w:rFonts w:hint="default" w:ascii="Times New Roman" w:hAnsi="Times New Roman" w:eastAsia="宋体" w:cs="Times New Roman"/>
          <w:bCs/>
          <w:szCs w:val="24"/>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_Toc10298 </w:instrText>
      </w:r>
      <w:r>
        <w:rPr>
          <w:rFonts w:hint="default" w:ascii="Times New Roman" w:hAnsi="Times New Roman" w:eastAsia="宋体" w:cs="Times New Roman"/>
          <w:bCs/>
          <w:szCs w:val="24"/>
          <w:lang w:val="zh-CN"/>
        </w:rPr>
        <w:fldChar w:fldCharType="separate"/>
      </w:r>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cs="Times New Roman"/>
        </w:rPr>
        <w:t>验收</w:t>
      </w:r>
      <w:r>
        <w:rPr>
          <w:rFonts w:hint="default" w:ascii="Times New Roman" w:hAnsi="Times New Roman" w:cs="Times New Roman"/>
          <w:lang w:eastAsia="zh-CN"/>
        </w:rPr>
        <w:t>检测</w:t>
      </w:r>
      <w:r>
        <w:rPr>
          <w:rFonts w:hint="default" w:ascii="Times New Roman" w:hAnsi="Times New Roman" w:cs="Times New Roman"/>
        </w:rPr>
        <w:t>结论</w:t>
      </w:r>
      <w:r>
        <w:tab/>
      </w:r>
      <w:r>
        <w:fldChar w:fldCharType="begin"/>
      </w:r>
      <w:r>
        <w:instrText xml:space="preserve"> PAGEREF _Toc10298 \h </w:instrText>
      </w:r>
      <w:r>
        <w:fldChar w:fldCharType="separate"/>
      </w:r>
      <w:r>
        <w:t>22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_Toc10890 </w:instrText>
      </w:r>
      <w:r>
        <w:rPr>
          <w:rFonts w:hint="default" w:ascii="Times New Roman" w:hAnsi="Times New Roman" w:eastAsia="宋体" w:cs="Times New Roman"/>
          <w:bCs/>
          <w:szCs w:val="24"/>
          <w:lang w:val="zh-CN"/>
        </w:rPr>
        <w:fldChar w:fldCharType="separate"/>
      </w:r>
      <w:r>
        <w:rPr>
          <w:rFonts w:hint="eastAsia" w:ascii="Times New Roman" w:hAnsi="Times New Roman" w:cs="Times New Roman"/>
          <w:lang w:val="en-US" w:eastAsia="zh-CN"/>
        </w:rPr>
        <w:t>10</w:t>
      </w:r>
      <w:r>
        <w:rPr>
          <w:rFonts w:hint="default" w:ascii="Times New Roman" w:hAnsi="Times New Roman" w:cs="Times New Roman"/>
        </w:rPr>
        <w:t>.1验收主要结论</w:t>
      </w:r>
      <w:r>
        <w:tab/>
      </w:r>
      <w:r>
        <w:fldChar w:fldCharType="begin"/>
      </w:r>
      <w:r>
        <w:instrText xml:space="preserve"> PAGEREF _Toc10890 \h </w:instrText>
      </w:r>
      <w:r>
        <w:fldChar w:fldCharType="separate"/>
      </w:r>
      <w:r>
        <w:t>22</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dot" w:pos="8306"/>
        </w:tabs>
        <w:kinsoku/>
        <w:wordWrap/>
        <w:overflowPunct/>
        <w:topLinePunct w:val="0"/>
        <w:autoSpaceDE/>
        <w:autoSpaceDN/>
        <w:bidi w:val="0"/>
        <w:spacing w:line="320" w:lineRule="exact"/>
        <w:textAlignment w:val="auto"/>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_Toc17493 </w:instrText>
      </w:r>
      <w:r>
        <w:rPr>
          <w:rFonts w:hint="default" w:ascii="Times New Roman" w:hAnsi="Times New Roman" w:eastAsia="宋体" w:cs="Times New Roman"/>
          <w:bCs/>
          <w:szCs w:val="24"/>
          <w:lang w:val="zh-CN"/>
        </w:rPr>
        <w:fldChar w:fldCharType="separate"/>
      </w:r>
      <w:r>
        <w:rPr>
          <w:rFonts w:hint="eastAsia" w:ascii="Times New Roman" w:hAnsi="Times New Roman" w:cs="Times New Roman"/>
          <w:lang w:val="en-US" w:eastAsia="zh-CN"/>
        </w:rPr>
        <w:t>10</w:t>
      </w:r>
      <w:r>
        <w:rPr>
          <w:rFonts w:hint="default" w:ascii="Times New Roman" w:hAnsi="Times New Roman" w:cs="Times New Roman"/>
        </w:rPr>
        <w:t>.2 建议</w:t>
      </w:r>
      <w:r>
        <w:tab/>
      </w:r>
      <w:r>
        <w:fldChar w:fldCharType="begin"/>
      </w:r>
      <w:r>
        <w:instrText xml:space="preserve"> PAGEREF _Toc17493 \h </w:instrText>
      </w:r>
      <w:r>
        <w:fldChar w:fldCharType="separate"/>
      </w:r>
      <w:r>
        <w:t>23</w:t>
      </w:r>
      <w:r>
        <w:fldChar w:fldCharType="end"/>
      </w:r>
      <w:r>
        <w:rPr>
          <w:rFonts w:hint="default" w:ascii="Times New Roman" w:hAnsi="Times New Roman" w:eastAsia="宋体" w:cs="Times New Roman"/>
          <w:bCs/>
          <w:szCs w:val="24"/>
          <w:lang w:val="zh-CN"/>
        </w:rPr>
        <w:fldChar w:fldCharType="end"/>
      </w:r>
    </w:p>
    <w:p>
      <w:pPr>
        <w:pStyle w:val="2"/>
        <w:keepNext w:val="0"/>
        <w:keepLines w:val="0"/>
        <w:pageBreakBefore w:val="0"/>
        <w:widowControl w:val="0"/>
        <w:tabs>
          <w:tab w:val="right" w:leader="hyphen" w:pos="8296"/>
        </w:tabs>
        <w:kinsoku/>
        <w:wordWrap/>
        <w:overflowPunct/>
        <w:topLinePunct w:val="0"/>
        <w:autoSpaceDE/>
        <w:autoSpaceDN/>
        <w:bidi w:val="0"/>
        <w:spacing w:line="360" w:lineRule="exact"/>
        <w:ind w:left="0" w:leftChars="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Cs/>
          <w:szCs w:val="24"/>
          <w:lang w:val="zh-CN"/>
        </w:rPr>
        <w:fldChar w:fldCharType="end"/>
      </w:r>
    </w:p>
    <w:p>
      <w:pPr>
        <w:spacing w:line="500" w:lineRule="exact"/>
        <w:ind w:firstLine="480" w:firstLineChars="200"/>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pgNumType w:start="1"/>
          <w:cols w:space="720" w:num="1"/>
          <w:docGrid w:type="lines" w:linePitch="312" w:charSpace="0"/>
        </w:sectPr>
      </w:pPr>
      <w:bookmarkStart w:id="245" w:name="_GoBack"/>
      <w:bookmarkEnd w:id="245"/>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1" w:name="_Toc15531"/>
      <w:r>
        <w:rPr>
          <w:rFonts w:hint="default" w:ascii="Times New Roman" w:hAnsi="Times New Roman" w:cs="Times New Roman"/>
        </w:rPr>
        <w:t>1 项目概况</w:t>
      </w:r>
      <w:bookmarkEnd w:id="1"/>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color w:val="000000"/>
          <w:sz w:val="24"/>
          <w:highlight w:val="yellow"/>
          <w:lang w:val="en-US" w:eastAsia="zh-CN"/>
        </w:rPr>
      </w:pPr>
      <w:r>
        <w:rPr>
          <w:rFonts w:hint="default" w:ascii="Times New Roman" w:hAnsi="Times New Roman" w:cs="Times New Roman"/>
          <w:color w:val="000000"/>
          <w:kern w:val="0"/>
          <w:sz w:val="24"/>
          <w:lang w:eastAsia="zh-CN"/>
        </w:rPr>
        <w:t>张家口市开元盛世房地产开发有限责任公司第一分公司</w:t>
      </w:r>
      <w:r>
        <w:rPr>
          <w:rFonts w:hint="default" w:ascii="Times New Roman" w:hAnsi="Times New Roman" w:cs="Times New Roman"/>
          <w:color w:val="000000"/>
          <w:sz w:val="24"/>
          <w:lang w:eastAsia="zh-CN"/>
        </w:rPr>
        <w:t>投资</w:t>
      </w:r>
      <w:r>
        <w:rPr>
          <w:rFonts w:hint="default" w:ascii="Times New Roman" w:hAnsi="Times New Roman" w:cs="Times New Roman"/>
          <w:color w:val="000000"/>
          <w:sz w:val="24"/>
          <w:highlight w:val="none"/>
          <w:lang w:val="en-US" w:eastAsia="zh-CN"/>
        </w:rPr>
        <w:t>48</w:t>
      </w:r>
      <w:r>
        <w:rPr>
          <w:rFonts w:hint="eastAsia" w:cs="Times New Roman"/>
          <w:color w:val="000000"/>
          <w:sz w:val="24"/>
          <w:highlight w:val="none"/>
          <w:lang w:val="en-US" w:eastAsia="zh-CN"/>
        </w:rPr>
        <w:t>000</w:t>
      </w:r>
      <w:r>
        <w:rPr>
          <w:rFonts w:hint="default" w:ascii="Times New Roman" w:hAnsi="Times New Roman" w:cs="Times New Roman"/>
          <w:color w:val="000000"/>
          <w:sz w:val="24"/>
          <w:highlight w:val="none"/>
          <w:lang w:eastAsia="zh-CN"/>
        </w:rPr>
        <w:t>万元</w:t>
      </w:r>
      <w:r>
        <w:rPr>
          <w:rFonts w:hint="default" w:ascii="Times New Roman" w:hAnsi="Times New Roman" w:cs="Times New Roman"/>
          <w:color w:val="000000"/>
          <w:sz w:val="24"/>
          <w:lang w:eastAsia="zh-CN"/>
        </w:rPr>
        <w:t>，在张家口市经开区建设</w:t>
      </w:r>
      <w:r>
        <w:rPr>
          <w:rFonts w:hint="default" w:ascii="Times New Roman" w:hAnsi="Times New Roman" w:cs="Times New Roman"/>
          <w:color w:val="000000"/>
          <w:kern w:val="0"/>
          <w:sz w:val="24"/>
          <w:lang w:eastAsia="zh-CN"/>
        </w:rPr>
        <w:t>开元瑞府住宅小区</w:t>
      </w:r>
      <w:r>
        <w:rPr>
          <w:rFonts w:hint="default" w:ascii="Times New Roman" w:hAnsi="Times New Roman" w:cs="Times New Roman"/>
          <w:color w:val="000000"/>
          <w:sz w:val="24"/>
          <w:lang w:eastAsia="zh-CN"/>
        </w:rPr>
        <w:t>。总占地面积</w:t>
      </w:r>
      <w:r>
        <w:rPr>
          <w:rFonts w:hint="default" w:ascii="Times New Roman" w:hAnsi="Times New Roman" w:cs="Times New Roman"/>
          <w:color w:val="000000"/>
          <w:kern w:val="0"/>
          <w:sz w:val="24"/>
          <w:lang w:val="en-US" w:eastAsia="zh-CN"/>
        </w:rPr>
        <w:t>31874</w:t>
      </w:r>
      <w:r>
        <w:rPr>
          <w:rFonts w:hint="default" w:ascii="Times New Roman" w:hAnsi="Times New Roman" w:cs="Times New Roman"/>
          <w:color w:val="000000"/>
          <w:sz w:val="24"/>
          <w:lang w:eastAsia="zh-CN"/>
        </w:rPr>
        <w:t>m</w:t>
      </w:r>
      <w:r>
        <w:rPr>
          <w:rFonts w:hint="default" w:ascii="Times New Roman" w:hAnsi="Times New Roman" w:cs="Times New Roman"/>
          <w:color w:val="000000"/>
          <w:sz w:val="24"/>
          <w:vertAlign w:val="superscript"/>
          <w:lang w:eastAsia="zh-CN"/>
        </w:rPr>
        <w:t>2</w:t>
      </w:r>
      <w:r>
        <w:rPr>
          <w:rFonts w:hint="default" w:ascii="Times New Roman" w:hAnsi="Times New Roman" w:cs="Times New Roman"/>
          <w:color w:val="000000"/>
          <w:kern w:val="0"/>
          <w:sz w:val="24"/>
          <w:lang w:eastAsia="zh-CN"/>
        </w:rPr>
        <w:t>。张家口市开元盛世房地产开发有限责任公司第一分公司</w:t>
      </w:r>
      <w:r>
        <w:rPr>
          <w:rFonts w:hint="default" w:ascii="Times New Roman" w:hAnsi="Times New Roman" w:cs="Times New Roman"/>
          <w:sz w:val="24"/>
          <w:szCs w:val="24"/>
          <w:highlight w:val="none"/>
          <w:lang w:val="en-US" w:eastAsia="zh-CN"/>
        </w:rPr>
        <w:t>2017</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rPr>
        <w:t>委托</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张家口正德地质勘测技术服务有限公司</w:t>
      </w:r>
      <w:r>
        <w:rPr>
          <w:rFonts w:hint="default" w:ascii="Times New Roman" w:hAnsi="Times New Roman" w:eastAsia="宋体" w:cs="Times New Roman"/>
          <w:sz w:val="24"/>
          <w:szCs w:val="24"/>
        </w:rPr>
        <w:t>编制《开元瑞府住宅小区项目环境影响报告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》，该项目于201</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12</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日通过</w:t>
      </w:r>
      <w:r>
        <w:rPr>
          <w:rFonts w:hint="default" w:ascii="Times New Roman" w:hAnsi="Times New Roman" w:cs="Times New Roman"/>
          <w:sz w:val="24"/>
          <w:szCs w:val="24"/>
          <w:lang w:val="en-US" w:eastAsia="zh-CN"/>
        </w:rPr>
        <w:t>张家口经济开发区环境保护局</w:t>
      </w:r>
      <w:r>
        <w:rPr>
          <w:rFonts w:hint="default" w:ascii="Times New Roman" w:hAnsi="Times New Roman" w:eastAsia="宋体" w:cs="Times New Roman"/>
          <w:sz w:val="24"/>
          <w:szCs w:val="24"/>
        </w:rPr>
        <w:t>的审批</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审批文号：张经开环评B[2017]35号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项目于201</w:t>
      </w:r>
      <w:r>
        <w:rPr>
          <w:rFonts w:hint="default"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年</w:t>
      </w:r>
      <w:r>
        <w:rPr>
          <w:rFonts w:hint="default"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月开工建设</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2021年11月竣工。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lang w:eastAsia="zh-CN"/>
        </w:rPr>
        <w:t>验收范围包括：</w:t>
      </w:r>
      <w:r>
        <w:rPr>
          <w:rFonts w:hint="default" w:ascii="Times New Roman" w:hAnsi="Times New Roman" w:cs="Times New Roman"/>
          <w:bCs/>
          <w:color w:val="000000"/>
          <w:sz w:val="24"/>
          <w:lang w:val="en-US" w:eastAsia="zh-CN"/>
        </w:rPr>
        <w:t>1#-8#高层住宅楼，1A#、2A#商业楼，幼儿园，地下车库</w:t>
      </w:r>
      <w:r>
        <w:rPr>
          <w:rFonts w:hint="default" w:ascii="Times New Roman" w:hAnsi="Times New Roman" w:eastAsia="宋体" w:cs="Times New Roman"/>
          <w:sz w:val="24"/>
          <w:szCs w:val="24"/>
          <w:lang w:val="en-US" w:eastAsia="zh-CN"/>
        </w:rPr>
        <w:t>及</w:t>
      </w:r>
      <w:r>
        <w:rPr>
          <w:rFonts w:hint="default" w:ascii="Times New Roman" w:hAnsi="Times New Roman" w:cs="Times New Roman"/>
          <w:sz w:val="24"/>
          <w:szCs w:val="24"/>
          <w:lang w:val="en-US" w:eastAsia="zh-CN"/>
        </w:rPr>
        <w:t>相应</w:t>
      </w:r>
      <w:r>
        <w:rPr>
          <w:rFonts w:hint="default" w:ascii="Times New Roman" w:hAnsi="Times New Roman" w:eastAsia="宋体" w:cs="Times New Roman"/>
          <w:sz w:val="24"/>
          <w:szCs w:val="24"/>
          <w:lang w:val="en-US" w:eastAsia="zh-CN"/>
        </w:rPr>
        <w:t>配套设施。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环保设施已建设完成的工程有：建设防渗化粪池；地下车库安装</w:t>
      </w:r>
      <w:r>
        <w:rPr>
          <w:rFonts w:hint="default" w:ascii="Times New Roman" w:hAnsi="Times New Roman" w:cs="Times New Roman"/>
          <w:sz w:val="24"/>
          <w:szCs w:val="24"/>
          <w:highlight w:val="none"/>
          <w:lang w:eastAsia="zh-CN"/>
        </w:rPr>
        <w:t>机械供</w:t>
      </w:r>
      <w:r>
        <w:rPr>
          <w:rFonts w:hint="default" w:ascii="Times New Roman" w:hAnsi="Times New Roman" w:eastAsia="宋体" w:cs="Times New Roman"/>
          <w:sz w:val="24"/>
          <w:szCs w:val="24"/>
          <w:highlight w:val="none"/>
          <w:lang w:eastAsia="zh-CN"/>
        </w:rPr>
        <w:t>排风系统；</w:t>
      </w:r>
      <w:r>
        <w:rPr>
          <w:rFonts w:hint="default" w:ascii="Times New Roman" w:hAnsi="Times New Roman" w:eastAsia="宋体" w:cs="Times New Roman"/>
          <w:sz w:val="24"/>
          <w:szCs w:val="24"/>
          <w:highlight w:val="none"/>
          <w:lang w:val="en-US" w:eastAsia="zh-CN"/>
        </w:rPr>
        <w:t>泵房布置于地下</w:t>
      </w:r>
      <w:r>
        <w:rPr>
          <w:rFonts w:hint="default" w:ascii="Times New Roman" w:hAnsi="Times New Roman" w:eastAsia="宋体" w:cs="Times New Roman"/>
          <w:sz w:val="24"/>
          <w:szCs w:val="24"/>
          <w:highlight w:val="none"/>
          <w:lang w:eastAsia="zh-CN"/>
        </w:rPr>
        <w:t>；设置垃圾分类收集箱等。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color w:val="000000"/>
          <w:kern w:val="0"/>
          <w:sz w:val="24"/>
          <w:lang w:eastAsia="zh-CN"/>
        </w:rPr>
        <w:t>张家口市开元盛世房地产开发有限责任公司第一分公司</w:t>
      </w:r>
      <w:r>
        <w:rPr>
          <w:rFonts w:hint="default" w:ascii="Times New Roman" w:hAnsi="Times New Roman" w:eastAsia="宋体" w:cs="Times New Roman"/>
          <w:sz w:val="24"/>
          <w:szCs w:val="24"/>
        </w:rPr>
        <w:t>开元瑞府住宅小区项目</w:t>
      </w:r>
      <w:r>
        <w:rPr>
          <w:rFonts w:hint="default" w:ascii="Times New Roman" w:hAnsi="Times New Roman" w:eastAsia="宋体" w:cs="Times New Roman"/>
          <w:color w:val="000000"/>
          <w:sz w:val="24"/>
          <w:szCs w:val="24"/>
        </w:rPr>
        <w:t>根据《中华人民共和国环境保护法》和</w:t>
      </w:r>
      <w:r>
        <w:rPr>
          <w:rFonts w:hint="default" w:ascii="Times New Roman" w:hAnsi="Times New Roman" w:eastAsia="宋体" w:cs="Times New Roman"/>
          <w:sz w:val="24"/>
          <w:szCs w:val="24"/>
        </w:rPr>
        <w:t>《建设项目环境保护管理条例》（国务院第682号令）等有关规定，按照环境保护设施与主体工程同时设计、同时施工、同时投入使用的“三同时”制度要求，建设单位需查清工程在施工过程中对</w:t>
      </w:r>
      <w:r>
        <w:rPr>
          <w:rFonts w:hint="default" w:ascii="Times New Roman" w:hAnsi="Times New Roman" w:eastAsia="宋体" w:cs="Times New Roman"/>
          <w:sz w:val="24"/>
          <w:szCs w:val="24"/>
          <w:lang w:eastAsia="zh-CN"/>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highlight w:val="none"/>
          <w:lang w:eastAsia="zh-CN"/>
        </w:rPr>
        <w:sectPr>
          <w:footerReference r:id="rId4"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sz w:val="24"/>
          <w:szCs w:val="24"/>
        </w:rPr>
        <w:t>，</w:t>
      </w:r>
      <w:r>
        <w:rPr>
          <w:rFonts w:hint="default" w:ascii="Times New Roman" w:hAnsi="Times New Roman" w:cs="Times New Roman"/>
          <w:color w:val="000000"/>
          <w:kern w:val="0"/>
          <w:sz w:val="24"/>
          <w:lang w:eastAsia="zh-CN"/>
        </w:rPr>
        <w:t>张家口市开元盛世房地产开发有限责任公司第一分公司</w:t>
      </w:r>
      <w:r>
        <w:rPr>
          <w:rFonts w:hint="default" w:ascii="Times New Roman" w:hAnsi="Times New Roman" w:eastAsia="宋体" w:cs="Times New Roman"/>
          <w:color w:val="auto"/>
          <w:sz w:val="24"/>
          <w:szCs w:val="24"/>
        </w:rPr>
        <w:t>为该项目编制竣工环境保护验收报告</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lang w:eastAsia="zh-CN"/>
        </w:rPr>
        <w:t>通过</w:t>
      </w:r>
      <w:r>
        <w:rPr>
          <w:rFonts w:hint="default" w:ascii="Times New Roman" w:hAnsi="Times New Roman" w:eastAsia="宋体" w:cs="Times New Roman"/>
          <w:color w:val="auto"/>
          <w:sz w:val="24"/>
          <w:szCs w:val="24"/>
          <w:lang w:val="en-US" w:eastAsia="zh-CN"/>
        </w:rPr>
        <w:t>现场勘查，</w:t>
      </w:r>
      <w:r>
        <w:rPr>
          <w:rFonts w:hint="default" w:ascii="Times New Roman" w:hAnsi="Times New Roman" w:eastAsia="宋体" w:cs="Times New Roman"/>
          <w:sz w:val="24"/>
          <w:szCs w:val="24"/>
        </w:rPr>
        <w:t>参照环保部《建设项目竣工环境保护验收暂行办法》和河北省环境保护厅关于印发《建设项目环境影响评价文件审批及建设单位自主开展环境保护设施验收工作指引（试行）》的通知（冀环办字函（2017）727号）有关要求，开展相关验收</w:t>
      </w:r>
      <w:r>
        <w:rPr>
          <w:rFonts w:hint="default" w:ascii="Times New Roman" w:hAnsi="Times New Roman" w:eastAsia="宋体" w:cs="Times New Roman"/>
          <w:sz w:val="24"/>
          <w:szCs w:val="24"/>
          <w:lang w:val="en-US" w:eastAsia="zh-CN"/>
        </w:rPr>
        <w:t>调查</w:t>
      </w:r>
      <w:r>
        <w:rPr>
          <w:rFonts w:hint="default" w:ascii="Times New Roman" w:hAnsi="Times New Roman" w:eastAsia="宋体" w:cs="Times New Roman"/>
          <w:sz w:val="24"/>
          <w:szCs w:val="24"/>
        </w:rPr>
        <w:t>工作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委托</w:t>
      </w:r>
      <w:r>
        <w:rPr>
          <w:rFonts w:hint="default" w:ascii="Times New Roman" w:hAnsi="Times New Roman" w:eastAsia="宋体" w:cs="Times New Roman"/>
          <w:sz w:val="24"/>
          <w:szCs w:val="24"/>
          <w:highlight w:val="none"/>
          <w:lang w:val="en-US" w:eastAsia="zh-CN"/>
        </w:rPr>
        <w:t>河北拓维检测技术有限公司于202</w:t>
      </w: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年1</w:t>
      </w: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w:t>
      </w:r>
      <w:r>
        <w:rPr>
          <w:rFonts w:hint="default" w:ascii="Times New Roman" w:hAnsi="Times New Roman" w:cs="Times New Roman"/>
          <w:sz w:val="24"/>
          <w:szCs w:val="24"/>
          <w:highlight w:val="none"/>
          <w:lang w:val="en-US" w:eastAsia="zh-CN"/>
        </w:rPr>
        <w:t>19</w:t>
      </w:r>
      <w:r>
        <w:rPr>
          <w:rFonts w:hint="default" w:ascii="Times New Roman" w:hAnsi="Times New Roman" w:eastAsia="宋体" w:cs="Times New Roman"/>
          <w:sz w:val="24"/>
          <w:szCs w:val="24"/>
          <w:highlight w:val="none"/>
          <w:lang w:val="en-US" w:eastAsia="zh-CN"/>
        </w:rPr>
        <w:t>日~202</w:t>
      </w: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年1</w:t>
      </w: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月2</w:t>
      </w:r>
      <w:r>
        <w:rPr>
          <w:rFonts w:hint="default" w:ascii="Times New Roman" w:hAnsi="Times New Roman" w:cs="Times New Roman"/>
          <w:sz w:val="24"/>
          <w:szCs w:val="24"/>
          <w:highlight w:val="none"/>
          <w:lang w:val="en-US" w:eastAsia="zh-CN"/>
        </w:rPr>
        <w:t>0</w:t>
      </w:r>
      <w:r>
        <w:rPr>
          <w:rFonts w:hint="default" w:ascii="Times New Roman" w:hAnsi="Times New Roman" w:eastAsia="宋体" w:cs="Times New Roman"/>
          <w:sz w:val="24"/>
          <w:szCs w:val="24"/>
          <w:highlight w:val="none"/>
          <w:lang w:val="en-US" w:eastAsia="zh-CN"/>
        </w:rPr>
        <w:t>日进行现场监测，</w:t>
      </w:r>
      <w:r>
        <w:rPr>
          <w:rFonts w:hint="default" w:ascii="Times New Roman" w:hAnsi="Times New Roman" w:eastAsia="宋体" w:cs="Times New Roman"/>
          <w:sz w:val="24"/>
          <w:szCs w:val="24"/>
          <w:highlight w:val="none"/>
        </w:rPr>
        <w:t>并出具</w:t>
      </w:r>
      <w:r>
        <w:rPr>
          <w:rFonts w:hint="default" w:ascii="Times New Roman" w:hAnsi="Times New Roman" w:eastAsia="宋体" w:cs="Times New Roman"/>
          <w:sz w:val="24"/>
          <w:szCs w:val="24"/>
        </w:rPr>
        <w:t>监测报告</w:t>
      </w:r>
      <w:r>
        <w:rPr>
          <w:rFonts w:hint="default" w:ascii="Times New Roman" w:hAnsi="Times New Roman" w:cs="Times New Roman"/>
          <w:sz w:val="24"/>
          <w:szCs w:val="24"/>
          <w:lang w:eastAsia="zh-CN"/>
        </w:rPr>
        <w:t>（拓维验字（2021）第 111808 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000000"/>
          <w:sz w:val="24"/>
          <w:szCs w:val="24"/>
        </w:rPr>
        <w:t>根据现场调查情况</w:t>
      </w:r>
      <w:r>
        <w:rPr>
          <w:rFonts w:hint="default" w:ascii="Times New Roman" w:hAnsi="Times New Roman" w:eastAsia="宋体" w:cs="Times New Roman"/>
          <w:color w:val="000000"/>
          <w:sz w:val="24"/>
          <w:szCs w:val="24"/>
          <w:lang w:val="en-US" w:eastAsia="zh-CN"/>
        </w:rPr>
        <w:t>及监测数据报告，</w:t>
      </w:r>
      <w:r>
        <w:rPr>
          <w:rFonts w:hint="default" w:ascii="Times New Roman" w:hAnsi="Times New Roman" w:eastAsia="宋体" w:cs="Times New Roman"/>
          <w:color w:val="000000"/>
          <w:sz w:val="24"/>
          <w:szCs w:val="24"/>
        </w:rPr>
        <w:t>按照</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color w:val="000000"/>
          <w:sz w:val="24"/>
          <w:szCs w:val="24"/>
        </w:rPr>
        <w:t>编制完成竣工环境保护验收报告</w:t>
      </w:r>
      <w:r>
        <w:rPr>
          <w:rFonts w:hint="default" w:ascii="Times New Roman" w:hAnsi="Times New Roman" w:eastAsia="宋体" w:cs="Times New Roman"/>
          <w:color w:val="000000"/>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bookmarkStart w:id="2" w:name="_Toc4684"/>
      <w:r>
        <w:rPr>
          <w:rFonts w:hint="default" w:ascii="Times New Roman" w:hAnsi="Times New Roman" w:cs="Times New Roman"/>
          <w:highlight w:val="none"/>
        </w:rPr>
        <w:t>2 验收编制依据</w:t>
      </w:r>
      <w:bookmarkEnd w:id="2"/>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FF0000"/>
        </w:rPr>
      </w:pPr>
      <w:bookmarkStart w:id="3" w:name="_Toc6775"/>
      <w:r>
        <w:rPr>
          <w:rFonts w:hint="default" w:ascii="Times New Roman" w:hAnsi="Times New Roman" w:cs="Times New Roman"/>
        </w:rPr>
        <w:t>2.1法律、法规</w:t>
      </w:r>
      <w:bookmarkEnd w:id="3"/>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《中华人民共和国环境保护法》，（2015年1月1日起施行）；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《中华人民共和国环境影响评价法》，（2018年12月29日起施行）；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《中华人民共和国水污染防治法》，（2018年1月1日起施行）；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《中华人民共和国大气污染防治法》，（ 201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年1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26</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《中华人民共和国环境噪声污染防治法》，（</w:t>
      </w:r>
      <w:r>
        <w:rPr>
          <w:rFonts w:hint="default" w:ascii="Times New Roman" w:hAnsi="Times New Roman" w:eastAsia="宋体" w:cs="Times New Roman"/>
          <w:sz w:val="24"/>
          <w:szCs w:val="24"/>
          <w:lang w:val="en-US" w:eastAsia="zh-CN"/>
        </w:rPr>
        <w:t>2018年12</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《中华人民共和国固体废物污染环境防治法》，（</w:t>
      </w:r>
      <w:r>
        <w:rPr>
          <w:rFonts w:hint="default" w:ascii="Times New Roman" w:hAnsi="Times New Roman" w:eastAsia="宋体" w:cs="Times New Roman"/>
          <w:sz w:val="24"/>
          <w:szCs w:val="24"/>
          <w:lang w:val="en-US" w:eastAsia="zh-CN"/>
        </w:rPr>
        <w:t>2020年9月1日施行</w:t>
      </w:r>
      <w:r>
        <w:rPr>
          <w:rFonts w:hint="default" w:ascii="Times New Roman" w:hAnsi="Times New Roman" w:eastAsia="宋体" w:cs="Times New Roman"/>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《建设项目环境保护管理条例》，（</w:t>
      </w:r>
      <w:r>
        <w:rPr>
          <w:rFonts w:hint="default" w:ascii="Times New Roman" w:hAnsi="Times New Roman" w:eastAsia="宋体" w:cs="Times New Roman"/>
          <w:sz w:val="24"/>
          <w:szCs w:val="24"/>
          <w:lang w:val="en-US" w:eastAsia="zh-CN"/>
        </w:rPr>
        <w:t>2017年10月1</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《河北省环境保护条例》，</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lang w:val="en-US" w:eastAsia="zh-CN"/>
        </w:rPr>
        <w:t>2020年7月1</w:t>
      </w:r>
      <w:r>
        <w:rPr>
          <w:rFonts w:hint="default" w:ascii="Times New Roman" w:hAnsi="Times New Roman" w:eastAsia="宋体" w:cs="Times New Roman"/>
          <w:sz w:val="24"/>
          <w:szCs w:val="24"/>
          <w:highlight w:val="none"/>
          <w:lang w:eastAsia="zh-CN"/>
        </w:rPr>
        <w:t>日起施行）</w:t>
      </w:r>
      <w:r>
        <w:rPr>
          <w:rFonts w:hint="default" w:ascii="Times New Roman" w:hAnsi="Times New Roman" w:eastAsia="宋体"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4" w:name="_Toc9214"/>
      <w:r>
        <w:rPr>
          <w:rFonts w:hint="default" w:ascii="Times New Roman" w:hAnsi="Times New Roman" w:cs="Times New Roman"/>
        </w:rPr>
        <w:t>2.2 部门规章</w:t>
      </w:r>
      <w:bookmarkEnd w:id="4"/>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《关于规范建设单位自主开展建设项目竣工环境保护验收的通知》（环境保护部）（环办环评函</w:t>
      </w:r>
      <w:r>
        <w:rPr>
          <w:rFonts w:hint="default" w:ascii="Times New Roman" w:hAnsi="Times New Roman" w:eastAsia="宋体" w:cs="Times New Roman"/>
          <w:sz w:val="24"/>
          <w:szCs w:val="24"/>
          <w:lang w:val="en-US" w:eastAsia="zh-CN"/>
        </w:rPr>
        <w:t>[2017]1235</w:t>
      </w:r>
      <w:r>
        <w:rPr>
          <w:rFonts w:hint="default" w:ascii="Times New Roman" w:hAnsi="Times New Roman" w:eastAsia="宋体" w:cs="Times New Roman"/>
          <w:sz w:val="24"/>
          <w:szCs w:val="24"/>
        </w:rPr>
        <w:t>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《建设项目环境影响评价文件审批及建设单位自主开展环境保护设施验收工作指引（试行）的通知》（河北省环境保护厅）（冀环办字函</w:t>
      </w:r>
      <w:r>
        <w:rPr>
          <w:rFonts w:hint="default" w:ascii="Times New Roman" w:hAnsi="Times New Roman" w:eastAsia="宋体" w:cs="Times New Roman"/>
          <w:sz w:val="24"/>
          <w:szCs w:val="24"/>
          <w:lang w:val="en-US" w:eastAsia="zh-CN"/>
        </w:rPr>
        <w:t>〔2017〕727</w:t>
      </w:r>
      <w:r>
        <w:rPr>
          <w:rFonts w:hint="default" w:ascii="Times New Roman" w:hAnsi="Times New Roman" w:eastAsia="宋体" w:cs="Times New Roman"/>
          <w:sz w:val="24"/>
          <w:szCs w:val="24"/>
        </w:rPr>
        <w:t>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《建设项目竣工环境保护验收暂行办法》（国环规环评</w:t>
      </w:r>
      <w:r>
        <w:rPr>
          <w:rFonts w:hint="default" w:ascii="Times New Roman" w:hAnsi="Times New Roman" w:eastAsia="宋体" w:cs="Times New Roman"/>
          <w:sz w:val="24"/>
          <w:szCs w:val="24"/>
          <w:lang w:val="en-US" w:eastAsia="zh-CN"/>
        </w:rPr>
        <w:t>[2017]4</w:t>
      </w:r>
      <w:r>
        <w:rPr>
          <w:rFonts w:hint="default" w:ascii="Times New Roman" w:hAnsi="Times New Roman" w:eastAsia="宋体" w:cs="Times New Roman"/>
          <w:sz w:val="24"/>
          <w:szCs w:val="24"/>
        </w:rPr>
        <w:t>号）；</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5" w:name="_Toc10691"/>
      <w:r>
        <w:rPr>
          <w:rFonts w:hint="default" w:ascii="Times New Roman" w:hAnsi="Times New Roman" w:cs="Times New Roman"/>
        </w:rPr>
        <w:t>2.3 验收技术规范</w:t>
      </w:r>
      <w:bookmarkEnd w:id="5"/>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《工业企业厂界环境噪声排放标准》</w:t>
      </w:r>
      <w:r>
        <w:rPr>
          <w:rFonts w:hint="default" w:ascii="Times New Roman" w:hAnsi="Times New Roman" w:eastAsia="宋体" w:cs="Times New Roman"/>
          <w:sz w:val="24"/>
          <w:szCs w:val="24"/>
          <w:lang w:val="en-US" w:eastAsia="zh-CN"/>
        </w:rPr>
        <w:t>（GB12348-2008）</w:t>
      </w:r>
      <w:r>
        <w:rPr>
          <w:rFonts w:hint="default" w:ascii="Times New Roman" w:hAnsi="Times New Roman" w:eastAsia="宋体" w:cs="Times New Roman"/>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大气污染物综合排放标准</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GB16297-1996）；</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《污水综合排放标准》（GB8978-1996）；</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《一般工业固体废物</w:t>
      </w:r>
      <w:r>
        <w:rPr>
          <w:rFonts w:hint="default" w:ascii="Times New Roman" w:hAnsi="Times New Roman" w:eastAsia="宋体" w:cs="Times New Roman"/>
          <w:sz w:val="24"/>
          <w:szCs w:val="24"/>
          <w:lang w:eastAsia="zh-CN"/>
        </w:rPr>
        <w:t>贮存和填埋污染</w:t>
      </w:r>
      <w:r>
        <w:rPr>
          <w:rFonts w:hint="default" w:ascii="Times New Roman" w:hAnsi="Times New Roman" w:eastAsia="宋体" w:cs="Times New Roman"/>
          <w:sz w:val="24"/>
          <w:szCs w:val="24"/>
        </w:rPr>
        <w:t>控制标准》</w:t>
      </w:r>
      <w:r>
        <w:rPr>
          <w:rFonts w:hint="default" w:ascii="Times New Roman" w:hAnsi="Times New Roman" w:eastAsia="宋体" w:cs="Times New Roman"/>
          <w:sz w:val="24"/>
          <w:szCs w:val="24"/>
          <w:lang w:val="en-US" w:eastAsia="zh-CN"/>
        </w:rPr>
        <w:t>（GB18599-2020）</w:t>
      </w:r>
      <w:r>
        <w:rPr>
          <w:rFonts w:hint="default" w:ascii="Times New Roman" w:hAnsi="Times New Roman" w:eastAsia="宋体" w:cs="Times New Roman"/>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《建设项目竣工环境保护验收技术指南 污染影响类》（生态环境部 公告</w:t>
      </w:r>
      <w:r>
        <w:rPr>
          <w:rFonts w:hint="default" w:ascii="Times New Roman" w:hAnsi="Times New Roman" w:eastAsia="宋体" w:cs="Times New Roman"/>
          <w:sz w:val="24"/>
          <w:szCs w:val="24"/>
          <w:lang w:val="en-US" w:eastAsia="zh-CN"/>
        </w:rPr>
        <w:t>2018年第9</w:t>
      </w:r>
      <w:r>
        <w:rPr>
          <w:rFonts w:hint="default" w:ascii="Times New Roman" w:hAnsi="Times New Roman" w:eastAsia="宋体" w:cs="Times New Roman"/>
          <w:sz w:val="24"/>
          <w:szCs w:val="24"/>
        </w:rPr>
        <w:t>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《建设项目环境影响评价分类管理名录》，（</w:t>
      </w:r>
      <w:r>
        <w:rPr>
          <w:rFonts w:hint="default" w:ascii="Times New Roman" w:hAnsi="Times New Roman" w:eastAsia="宋体" w:cs="Times New Roman"/>
          <w:sz w:val="24"/>
          <w:szCs w:val="24"/>
          <w:lang w:val="en-US" w:eastAsia="zh-CN"/>
        </w:rPr>
        <w:t>2021年1月1</w:t>
      </w:r>
      <w:r>
        <w:rPr>
          <w:rFonts w:hint="default" w:ascii="Times New Roman" w:hAnsi="Times New Roman" w:eastAsia="宋体" w:cs="Times New Roman"/>
          <w:sz w:val="24"/>
          <w:szCs w:val="24"/>
        </w:rPr>
        <w:t>日起施行）；</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6" w:name="_Toc22551"/>
      <w:r>
        <w:rPr>
          <w:rFonts w:hint="default" w:ascii="Times New Roman" w:hAnsi="Times New Roman" w:cs="Times New Roman"/>
        </w:rPr>
        <w:t>2.4其他相关文件</w:t>
      </w:r>
      <w:bookmarkEnd w:id="6"/>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color w:val="000000"/>
          <w:sz w:val="24"/>
        </w:rPr>
      </w:pPr>
      <w:r>
        <w:rPr>
          <w:rFonts w:hint="default" w:ascii="Times New Roman" w:hAnsi="Times New Roman" w:eastAsia="宋体" w:cs="Times New Roman"/>
          <w:sz w:val="24"/>
          <w:szCs w:val="24"/>
        </w:rPr>
        <w:t>《开元瑞府住宅小区项目环境影响报告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w:t>
      </w:r>
      <w:r>
        <w:rPr>
          <w:rFonts w:hint="eastAsia" w:cs="Times New Roman"/>
          <w:sz w:val="24"/>
          <w:szCs w:val="24"/>
          <w:lang w:eastAsia="zh-CN"/>
        </w:rPr>
        <w:t>张家口正德地质勘测技术服务有限公司</w:t>
      </w:r>
      <w:r>
        <w:rPr>
          <w:rFonts w:hint="default" w:ascii="Times New Roman" w:hAnsi="Times New Roman" w:eastAsia="宋体" w:cs="Times New Roman"/>
          <w:color w:val="000000"/>
          <w:sz w:val="24"/>
          <w:szCs w:val="24"/>
        </w:rPr>
        <w:t>，20</w:t>
      </w:r>
      <w:r>
        <w:rPr>
          <w:rFonts w:hint="default" w:ascii="Times New Roman" w:hAnsi="Times New Roman" w:eastAsia="宋体" w:cs="Times New Roman"/>
          <w:color w:val="000000"/>
          <w:sz w:val="24"/>
          <w:szCs w:val="24"/>
          <w:lang w:val="en-US" w:eastAsia="zh-CN"/>
        </w:rPr>
        <w:t>1</w:t>
      </w:r>
      <w:r>
        <w:rPr>
          <w:rFonts w:hint="default" w:ascii="Times New Roman" w:hAnsi="Times New Roman" w:cs="Times New Roman"/>
          <w:color w:val="000000"/>
          <w:sz w:val="24"/>
          <w:szCs w:val="24"/>
          <w:lang w:val="en-US" w:eastAsia="zh-CN"/>
        </w:rPr>
        <w:t>7</w:t>
      </w:r>
      <w:r>
        <w:rPr>
          <w:rFonts w:hint="default" w:ascii="Times New Roman" w:hAnsi="Times New Roman" w:eastAsia="宋体" w:cs="Times New Roman"/>
          <w:color w:val="000000"/>
          <w:sz w:val="24"/>
          <w:szCs w:val="24"/>
        </w:rPr>
        <w:t>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张家口经济开发区环境保护局</w:t>
      </w:r>
      <w:r>
        <w:rPr>
          <w:rFonts w:hint="default" w:ascii="Times New Roman" w:hAnsi="Times New Roman" w:eastAsia="宋体" w:cs="Times New Roman"/>
          <w:sz w:val="24"/>
          <w:szCs w:val="24"/>
          <w:lang w:eastAsia="zh-CN"/>
        </w:rPr>
        <w:t>关于</w:t>
      </w:r>
      <w:r>
        <w:rPr>
          <w:rFonts w:hint="default" w:ascii="Times New Roman" w:hAnsi="Times New Roman" w:eastAsia="宋体" w:cs="Times New Roman"/>
          <w:sz w:val="24"/>
          <w:szCs w:val="24"/>
        </w:rPr>
        <w:t>《开元瑞府住宅小区项目环境影响报告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》的审批意见</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lang w:eastAsia="zh-CN"/>
        </w:rPr>
      </w:pPr>
      <w:r>
        <w:rPr>
          <w:rFonts w:hint="eastAsia" w:cs="Times New Roman"/>
          <w:sz w:val="24"/>
          <w:szCs w:val="24"/>
          <w:lang w:eastAsia="zh-CN"/>
        </w:rPr>
        <w:t>《</w:t>
      </w:r>
      <w:r>
        <w:rPr>
          <w:rFonts w:hint="default" w:ascii="Times New Roman" w:hAnsi="Times New Roman" w:eastAsia="宋体" w:cs="Times New Roman"/>
          <w:sz w:val="24"/>
          <w:szCs w:val="24"/>
        </w:rPr>
        <w:t>开元瑞府住宅小区项目</w:t>
      </w:r>
      <w:r>
        <w:rPr>
          <w:rFonts w:hint="eastAsia" w:cs="Times New Roman"/>
          <w:sz w:val="24"/>
          <w:szCs w:val="24"/>
          <w:lang w:eastAsia="zh-CN"/>
        </w:rPr>
        <w:t>检测报告》拓维验字（2021）第111808号（河北拓维检测技术有限公司）；</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建设单位提供的其他资料。</w:t>
      </w: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highlight w:val="none"/>
        </w:rPr>
      </w:pPr>
      <w:bookmarkStart w:id="7" w:name="_Toc23076"/>
      <w:r>
        <w:rPr>
          <w:rFonts w:hint="default" w:ascii="Times New Roman" w:hAnsi="Times New Roman" w:cs="Times New Roman"/>
          <w:highlight w:val="none"/>
        </w:rPr>
        <w:t>3 项目建设情况</w:t>
      </w:r>
      <w:bookmarkEnd w:id="7"/>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bookmarkStart w:id="8" w:name="_Toc2322"/>
      <w:r>
        <w:rPr>
          <w:rFonts w:hint="default" w:ascii="Times New Roman" w:hAnsi="Times New Roman" w:cs="Times New Roman"/>
        </w:rPr>
        <w:t>3.1地理位置及平面布置</w:t>
      </w:r>
      <w:bookmarkEnd w:id="8"/>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9" w:name="_Toc516212499"/>
      <w:bookmarkStart w:id="10" w:name="_Toc516141729"/>
      <w:bookmarkStart w:id="11" w:name="_Toc2171"/>
      <w:bookmarkStart w:id="12" w:name="_Toc13315"/>
      <w:bookmarkStart w:id="13" w:name="_Toc509933843"/>
      <w:bookmarkStart w:id="14" w:name="_Toc497001437"/>
      <w:bookmarkStart w:id="15" w:name="_Toc496979001"/>
      <w:bookmarkStart w:id="16" w:name="_Toc517425806"/>
      <w:bookmarkStart w:id="17" w:name="_Toc23962"/>
      <w:bookmarkStart w:id="18" w:name="_Toc7352"/>
      <w:bookmarkStart w:id="19" w:name="_Toc516142931"/>
      <w:bookmarkStart w:id="20" w:name="_Toc517425754"/>
      <w:bookmarkStart w:id="21" w:name="_Toc516158202"/>
      <w:bookmarkStart w:id="22" w:name="_Toc23103"/>
      <w:bookmarkStart w:id="23" w:name="_Toc17538"/>
      <w:bookmarkStart w:id="24" w:name="_Toc509824275"/>
      <w:bookmarkStart w:id="25" w:name="_Toc27729"/>
      <w:r>
        <w:rPr>
          <w:rFonts w:hint="default" w:ascii="Times New Roman" w:hAnsi="Times New Roman" w:cs="Times New Roman"/>
          <w:b/>
        </w:rPr>
        <w:t>3.1.1 地理位置及周边情况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cs="Times New Roman"/>
          <w:sz w:val="24"/>
          <w:szCs w:val="24"/>
          <w:highlight w:val="none"/>
          <w:lang w:val="en-US" w:eastAsia="zh-CN"/>
        </w:rPr>
      </w:pPr>
      <w:r>
        <w:rPr>
          <w:rFonts w:hint="eastAsia"/>
          <w:color w:val="000000"/>
          <w:kern w:val="0"/>
          <w:sz w:val="24"/>
          <w:lang w:eastAsia="zh-CN"/>
        </w:rPr>
        <w:t>开元瑞府住宅小区</w:t>
      </w:r>
      <w:r>
        <w:rPr>
          <w:bCs/>
          <w:color w:val="000000"/>
          <w:sz w:val="24"/>
        </w:rPr>
        <w:t>位于</w:t>
      </w:r>
      <w:r>
        <w:rPr>
          <w:color w:val="000000"/>
          <w:sz w:val="24"/>
          <w:lang w:eastAsia="zh-CN"/>
        </w:rPr>
        <w:t>张家口</w:t>
      </w:r>
      <w:r>
        <w:rPr>
          <w:rFonts w:hint="eastAsia"/>
          <w:color w:val="000000"/>
          <w:sz w:val="24"/>
          <w:lang w:eastAsia="zh-CN"/>
        </w:rPr>
        <w:t>经开区胜利南路西侧</w:t>
      </w:r>
      <w:r>
        <w:rPr>
          <w:color w:val="000000"/>
          <w:sz w:val="24"/>
          <w:lang w:eastAsia="zh-CN"/>
        </w:rPr>
        <w:t>。</w:t>
      </w:r>
      <w:r>
        <w:rPr>
          <w:rFonts w:hint="default" w:cs="Times New Roman"/>
          <w:sz w:val="24"/>
          <w:szCs w:val="24"/>
          <w:highlight w:val="none"/>
          <w:lang w:eastAsia="zh-CN"/>
        </w:rPr>
        <w:t>厂区地理中心坐标为东经：</w:t>
      </w:r>
      <w:r>
        <w:rPr>
          <w:rFonts w:hint="default" w:cs="Times New Roman"/>
          <w:sz w:val="24"/>
          <w:szCs w:val="24"/>
          <w:highlight w:val="none"/>
          <w:lang w:val="en-US" w:eastAsia="zh-CN"/>
        </w:rPr>
        <w:t>114°54′25.092″，北纬</w:t>
      </w:r>
      <w:r>
        <w:rPr>
          <w:rFonts w:hint="eastAsia" w:cs="Times New Roman"/>
          <w:sz w:val="24"/>
          <w:szCs w:val="24"/>
          <w:highlight w:val="none"/>
          <w:lang w:val="en-US" w:eastAsia="zh-CN"/>
        </w:rPr>
        <w:t>：</w:t>
      </w:r>
      <w:r>
        <w:rPr>
          <w:rFonts w:hint="default" w:cs="Times New Roman"/>
          <w:sz w:val="24"/>
          <w:szCs w:val="24"/>
          <w:highlight w:val="none"/>
          <w:lang w:val="en-US" w:eastAsia="zh-CN"/>
        </w:rPr>
        <w:t>40°43′44.979″</w:t>
      </w:r>
      <w:r>
        <w:rPr>
          <w:rFonts w:hint="default" w:cs="Times New Roman"/>
          <w:sz w:val="24"/>
          <w:szCs w:val="24"/>
          <w:highlight w:val="none"/>
          <w:lang w:eastAsia="zh-CN"/>
        </w:rPr>
        <w:t>。</w:t>
      </w:r>
      <w:bookmarkStart w:id="26" w:name="_Toc15163"/>
      <w:r>
        <w:rPr>
          <w:color w:val="000000"/>
          <w:kern w:val="0"/>
          <w:sz w:val="24"/>
          <w:lang w:eastAsia="zh-CN"/>
        </w:rPr>
        <w:t>具体位置</w:t>
      </w:r>
      <w:r>
        <w:rPr>
          <w:rFonts w:hint="eastAsia"/>
          <w:color w:val="000000"/>
          <w:kern w:val="0"/>
          <w:sz w:val="24"/>
          <w:lang w:eastAsia="zh-CN"/>
        </w:rPr>
        <w:t>东至胜利南路，西至市政规划路，南迄沙地房村用地，北抵晟佳理想湾小区。</w:t>
      </w:r>
      <w:r>
        <w:rPr>
          <w:rFonts w:hint="default" w:cs="Times New Roman"/>
          <w:sz w:val="24"/>
          <w:szCs w:val="24"/>
          <w:highlight w:val="none"/>
          <w:lang w:val="en-US" w:eastAsia="zh-CN"/>
        </w:rPr>
        <w:t>项目地理位置图见附图1，周边关系图见附图2。</w:t>
      </w:r>
      <w:bookmarkEnd w:id="26"/>
      <w:bookmarkStart w:id="27" w:name="_Toc517425755"/>
      <w:bookmarkStart w:id="28" w:name="_Toc516142932"/>
      <w:bookmarkStart w:id="29" w:name="_Toc496979002"/>
      <w:bookmarkStart w:id="30" w:name="_Toc497001438"/>
      <w:bookmarkStart w:id="31" w:name="_Toc28833"/>
      <w:bookmarkStart w:id="32" w:name="_Toc516158203"/>
      <w:bookmarkStart w:id="33" w:name="_Toc509933844"/>
      <w:bookmarkStart w:id="34" w:name="_Toc16072"/>
      <w:bookmarkStart w:id="35" w:name="_Toc516141730"/>
      <w:bookmarkStart w:id="36" w:name="_Toc1988"/>
      <w:bookmarkStart w:id="37" w:name="_Toc517425807"/>
      <w:bookmarkStart w:id="38" w:name="_Toc9031"/>
      <w:bookmarkStart w:id="39" w:name="_Toc25515"/>
      <w:bookmarkStart w:id="40" w:name="_Toc516212500"/>
      <w:bookmarkStart w:id="41" w:name="_Toc509824276"/>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42" w:name="_Toc9045"/>
      <w:bookmarkStart w:id="43" w:name="_Toc4573"/>
      <w:r>
        <w:rPr>
          <w:rFonts w:hint="default" w:ascii="Times New Roman" w:hAnsi="Times New Roman" w:cs="Times New Roman"/>
          <w:b/>
        </w:rPr>
        <w:t>3.1.2 厂区平面布置</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本项目建设</w:t>
      </w:r>
      <w:r>
        <w:rPr>
          <w:rFonts w:hint="eastAsia" w:cs="Times New Roman"/>
          <w:sz w:val="24"/>
          <w:szCs w:val="24"/>
          <w:lang w:val="en-US" w:eastAsia="zh-CN"/>
        </w:rPr>
        <w:t>8栋高层住宅楼，2栋商业楼，1栋幼儿园及相应配套设施。</w:t>
      </w:r>
      <w:r>
        <w:rPr>
          <w:rFonts w:hint="default" w:ascii="Times New Roman" w:hAnsi="Times New Roman" w:eastAsia="宋体" w:cs="Times New Roman"/>
          <w:sz w:val="24"/>
          <w:szCs w:val="24"/>
        </w:rPr>
        <w:t>项目平面布置图见附图3。</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bookmarkStart w:id="44" w:name="_Toc3703"/>
      <w:bookmarkStart w:id="45" w:name="_Toc517425756"/>
      <w:r>
        <w:rPr>
          <w:rFonts w:hint="default" w:ascii="Times New Roman" w:hAnsi="Times New Roman" w:cs="Times New Roman"/>
        </w:rPr>
        <w:t>3.2 建设内容</w:t>
      </w:r>
      <w:bookmarkEnd w:id="44"/>
      <w:bookmarkEnd w:id="45"/>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46" w:name="_Toc31620"/>
      <w:bookmarkStart w:id="47" w:name="_Toc3761"/>
      <w:bookmarkStart w:id="48" w:name="_Toc517425757"/>
      <w:bookmarkStart w:id="49" w:name="_Toc517425809"/>
      <w:bookmarkStart w:id="50" w:name="_Toc516142934"/>
      <w:bookmarkStart w:id="51" w:name="_Toc17709"/>
      <w:bookmarkStart w:id="52" w:name="_Toc516212502"/>
      <w:bookmarkStart w:id="53" w:name="_Toc19526"/>
      <w:bookmarkStart w:id="54" w:name="_Toc29513"/>
      <w:bookmarkStart w:id="55" w:name="_Toc516158205"/>
      <w:bookmarkStart w:id="56" w:name="_Toc516141732"/>
      <w:bookmarkStart w:id="57" w:name="_Toc15265"/>
      <w:bookmarkStart w:id="58" w:name="_Toc23682"/>
      <w:r>
        <w:rPr>
          <w:rFonts w:hint="default" w:ascii="Times New Roman" w:hAnsi="Times New Roman" w:cs="Times New Roman"/>
          <w:b/>
        </w:rPr>
        <w:t>3.2.1 建设内容</w:t>
      </w:r>
      <w:bookmarkEnd w:id="46"/>
      <w:bookmarkEnd w:id="47"/>
      <w:bookmarkEnd w:id="48"/>
      <w:bookmarkEnd w:id="49"/>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sz w:val="24"/>
          <w:szCs w:val="24"/>
          <w:highlight w:val="none"/>
        </w:rPr>
      </w:pPr>
      <w:r>
        <w:rPr>
          <w:rFonts w:hint="eastAsia"/>
          <w:bCs/>
          <w:color w:val="000000"/>
          <w:sz w:val="24"/>
          <w:lang w:val="en-US" w:eastAsia="zh-CN"/>
        </w:rPr>
        <w:t>本项目建设1#—8#高层住宅楼，1A#、2A#商业楼，幼儿园，地下车库</w:t>
      </w:r>
      <w:r>
        <w:rPr>
          <w:rFonts w:hint="default" w:ascii="Times New Roman" w:hAnsi="Times New Roman" w:eastAsia="宋体" w:cs="Times New Roman"/>
          <w:sz w:val="24"/>
          <w:szCs w:val="24"/>
          <w:lang w:val="en-US" w:eastAsia="zh-CN"/>
        </w:rPr>
        <w:t>及</w:t>
      </w:r>
      <w:r>
        <w:rPr>
          <w:rFonts w:hint="eastAsia" w:cs="Times New Roman"/>
          <w:sz w:val="24"/>
          <w:szCs w:val="24"/>
          <w:lang w:val="en-US" w:eastAsia="zh-CN"/>
        </w:rPr>
        <w:t>相应</w:t>
      </w:r>
      <w:r>
        <w:rPr>
          <w:rFonts w:hint="default" w:ascii="Times New Roman" w:hAnsi="Times New Roman" w:eastAsia="宋体" w:cs="Times New Roman"/>
          <w:sz w:val="24"/>
          <w:szCs w:val="24"/>
          <w:lang w:val="en-US" w:eastAsia="zh-CN"/>
        </w:rPr>
        <w:t>配套设施。</w:t>
      </w:r>
      <w:r>
        <w:rPr>
          <w:rFonts w:hint="default" w:ascii="Times New Roman" w:hAnsi="Times New Roman" w:eastAsia="宋体" w:cs="Times New Roman"/>
          <w:sz w:val="24"/>
          <w:szCs w:val="24"/>
          <w:highlight w:val="none"/>
        </w:rPr>
        <w:t>项目组成一览表见表3-1。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宋体" w:cs="Times New Roman"/>
          <w:b/>
          <w:sz w:val="24"/>
          <w:szCs w:val="24"/>
          <w:highlight w:val="yellow"/>
        </w:rPr>
      </w:pPr>
      <w:r>
        <w:rPr>
          <w:rFonts w:hint="default" w:ascii="Times New Roman" w:hAnsi="Times New Roman" w:eastAsia="宋体" w:cs="Times New Roman"/>
          <w:b/>
          <w:sz w:val="24"/>
          <w:szCs w:val="24"/>
          <w:highlight w:val="none"/>
        </w:rPr>
        <w:t>表3-1 建设项目组成一览表</w:t>
      </w:r>
    </w:p>
    <w:tbl>
      <w:tblPr>
        <w:tblStyle w:val="31"/>
        <w:tblW w:w="11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568"/>
        <w:gridCol w:w="3820"/>
        <w:gridCol w:w="429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工程内容</w:t>
            </w:r>
          </w:p>
        </w:tc>
        <w:tc>
          <w:tcPr>
            <w:tcW w:w="3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原环评建设规模及内容</w:t>
            </w:r>
          </w:p>
        </w:tc>
        <w:tc>
          <w:tcPr>
            <w:tcW w:w="42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实际建设规模及内容</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dxa"/>
            <w:gridSpan w:val="2"/>
            <w:tcBorders>
              <w:left w:val="single" w:color="auto" w:sz="4" w:space="0"/>
              <w:right w:val="single" w:color="auto" w:sz="4" w:space="0"/>
            </w:tcBorders>
            <w:vAlign w:val="center"/>
          </w:tcPr>
          <w:p>
            <w:pPr>
              <w:pStyle w:val="86"/>
              <w:adjustRightInd/>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w:t>
            </w:r>
          </w:p>
          <w:p>
            <w:pPr>
              <w:pStyle w:val="86"/>
              <w:adjustRightInd/>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382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rPr>
              <w:t>工程建设项目总占地面积31874m</w:t>
            </w:r>
            <w:r>
              <w:rPr>
                <w:rFonts w:hint="default" w:ascii="Times New Roman" w:hAnsi="Times New Roman" w:cs="Times New Roman"/>
                <w:b w:val="0"/>
                <w:bCs w:val="0"/>
                <w:color w:val="000000"/>
                <w:sz w:val="21"/>
                <w:szCs w:val="21"/>
                <w:vertAlign w:val="superscript"/>
              </w:rPr>
              <w:t>2</w:t>
            </w:r>
            <w:r>
              <w:rPr>
                <w:rFonts w:hint="default" w:ascii="Times New Roman" w:hAnsi="Times New Roman" w:cs="Times New Roman"/>
                <w:b w:val="0"/>
                <w:bCs w:val="0"/>
                <w:color w:val="000000"/>
                <w:kern w:val="0"/>
                <w:sz w:val="21"/>
                <w:szCs w:val="21"/>
                <w:lang w:eastAsia="zh-CN"/>
              </w:rPr>
              <w:t>，</w:t>
            </w:r>
            <w:r>
              <w:rPr>
                <w:rFonts w:hint="eastAsia"/>
                <w:color w:val="000000"/>
                <w:kern w:val="0"/>
                <w:sz w:val="21"/>
                <w:szCs w:val="21"/>
                <w:lang w:eastAsia="zh-CN"/>
              </w:rPr>
              <w:t>总建筑面积</w:t>
            </w:r>
            <w:r>
              <w:rPr>
                <w:color w:val="000000"/>
                <w:kern w:val="0"/>
                <w:sz w:val="21"/>
                <w:szCs w:val="21"/>
                <w:lang w:eastAsia="zh-CN"/>
              </w:rPr>
              <w:t>96456</w:t>
            </w:r>
            <w:r>
              <w:rPr>
                <w:rFonts w:hint="eastAsia"/>
                <w:color w:val="000000"/>
                <w:sz w:val="21"/>
                <w:szCs w:val="21"/>
              </w:rPr>
              <w:t>m</w:t>
            </w:r>
            <w:r>
              <w:rPr>
                <w:rFonts w:hint="eastAsia"/>
                <w:color w:val="000000"/>
                <w:sz w:val="21"/>
                <w:szCs w:val="21"/>
                <w:vertAlign w:val="superscript"/>
              </w:rPr>
              <w:t>2</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lang w:val="en-US" w:eastAsia="zh-CN"/>
              </w:rPr>
              <w:t>其中</w:t>
            </w:r>
            <w:r>
              <w:rPr>
                <w:bCs/>
                <w:color w:val="000000"/>
                <w:sz w:val="21"/>
                <w:szCs w:val="21"/>
              </w:rPr>
              <w:t>地上建筑面积</w:t>
            </w:r>
            <w:r>
              <w:rPr>
                <w:bCs/>
                <w:color w:val="000000"/>
                <w:sz w:val="21"/>
                <w:szCs w:val="21"/>
                <w:lang w:eastAsia="zh-CN"/>
              </w:rPr>
              <w:t>76497</w:t>
            </w:r>
            <w:r>
              <w:rPr>
                <w:color w:val="000000"/>
                <w:sz w:val="21"/>
                <w:szCs w:val="21"/>
              </w:rPr>
              <w:t xml:space="preserve"> m</w:t>
            </w:r>
            <w:r>
              <w:rPr>
                <w:color w:val="000000"/>
                <w:sz w:val="21"/>
                <w:szCs w:val="21"/>
                <w:vertAlign w:val="superscript"/>
              </w:rPr>
              <w:t>2</w:t>
            </w:r>
            <w:r>
              <w:rPr>
                <w:rFonts w:hint="default" w:ascii="Times New Roman" w:hAnsi="Times New Roman" w:cs="Times New Roman"/>
                <w:bCs/>
                <w:color w:val="000000"/>
                <w:sz w:val="21"/>
                <w:szCs w:val="21"/>
                <w:lang w:eastAsia="zh-CN"/>
              </w:rPr>
              <w:t>，</w:t>
            </w:r>
            <w:r>
              <w:rPr>
                <w:rFonts w:hint="eastAsia"/>
                <w:bCs/>
                <w:color w:val="000000"/>
                <w:sz w:val="21"/>
                <w:szCs w:val="21"/>
                <w:lang w:eastAsia="zh-CN"/>
              </w:rPr>
              <w:t>地下建筑面积19959</w:t>
            </w:r>
            <w:r>
              <w:rPr>
                <w:color w:val="000000"/>
                <w:sz w:val="21"/>
                <w:szCs w:val="21"/>
              </w:rPr>
              <w:t xml:space="preserve"> m</w:t>
            </w:r>
            <w:r>
              <w:rPr>
                <w:color w:val="000000"/>
                <w:sz w:val="21"/>
                <w:szCs w:val="21"/>
                <w:vertAlign w:val="superscript"/>
              </w:rPr>
              <w:t>2</w:t>
            </w:r>
            <w:r>
              <w:rPr>
                <w:rFonts w:hint="default" w:ascii="Times New Roman" w:hAnsi="Times New Roman" w:cs="Times New Roman"/>
                <w:color w:val="000000"/>
                <w:sz w:val="21"/>
                <w:szCs w:val="21"/>
                <w:vertAlign w:val="baseline"/>
                <w:lang w:eastAsia="zh-CN"/>
              </w:rPr>
              <w:t>。</w:t>
            </w:r>
            <w:r>
              <w:rPr>
                <w:rFonts w:hint="default" w:ascii="Times New Roman" w:hAnsi="Times New Roman" w:eastAsia="宋体" w:cs="Times New Roman"/>
                <w:sz w:val="21"/>
                <w:szCs w:val="21"/>
                <w:lang w:val="en-US" w:eastAsia="zh-CN"/>
              </w:rPr>
              <w:t>新建</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栋高层住宅楼，其中</w:t>
            </w:r>
            <w:r>
              <w:rPr>
                <w:rFonts w:hint="eastAsia"/>
                <w:sz w:val="21"/>
                <w:szCs w:val="21"/>
                <w:lang w:eastAsia="zh-CN"/>
              </w:rPr>
              <w:t>1#、2#、</w:t>
            </w:r>
            <w:r>
              <w:rPr>
                <w:sz w:val="21"/>
                <w:szCs w:val="21"/>
                <w:lang w:eastAsia="zh-CN"/>
              </w:rPr>
              <w:t>6</w:t>
            </w:r>
            <w:r>
              <w:rPr>
                <w:rFonts w:hint="eastAsia"/>
                <w:sz w:val="21"/>
                <w:szCs w:val="21"/>
                <w:lang w:eastAsia="zh-CN"/>
              </w:rPr>
              <w:t>#层数18/-1</w:t>
            </w:r>
            <w:r>
              <w:rPr>
                <w:sz w:val="21"/>
                <w:szCs w:val="21"/>
                <w:lang w:eastAsia="zh-CN"/>
              </w:rPr>
              <w:t>F</w:t>
            </w:r>
            <w:r>
              <w:rPr>
                <w:rFonts w:hint="eastAsia"/>
                <w:sz w:val="21"/>
                <w:szCs w:val="21"/>
                <w:lang w:eastAsia="zh-CN"/>
              </w:rPr>
              <w:t>；3#层数1</w:t>
            </w:r>
            <w:r>
              <w:rPr>
                <w:sz w:val="21"/>
                <w:szCs w:val="21"/>
                <w:lang w:eastAsia="zh-CN"/>
              </w:rPr>
              <w:t>8/-2F</w:t>
            </w:r>
            <w:r>
              <w:rPr>
                <w:rFonts w:hint="eastAsia"/>
                <w:sz w:val="21"/>
                <w:szCs w:val="21"/>
                <w:lang w:eastAsia="zh-CN"/>
              </w:rPr>
              <w:t>；4#、5#层数22/-1F；7#层数16/-1F；8#层数16/18/-1F</w:t>
            </w:r>
          </w:p>
        </w:tc>
        <w:tc>
          <w:tcPr>
            <w:tcW w:w="429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rPr>
              <w:t>工程建设项目总占地面积</w:t>
            </w:r>
            <w:r>
              <w:rPr>
                <w:rFonts w:hint="eastAsia" w:cs="Times New Roman"/>
                <w:b w:val="0"/>
                <w:bCs w:val="0"/>
                <w:color w:val="000000"/>
                <w:sz w:val="21"/>
                <w:szCs w:val="21"/>
                <w:lang w:val="en-US" w:eastAsia="zh-CN"/>
              </w:rPr>
              <w:t>31873.85</w:t>
            </w:r>
            <w:r>
              <w:rPr>
                <w:rFonts w:hint="default" w:ascii="Times New Roman" w:hAnsi="Times New Roman" w:cs="Times New Roman"/>
                <w:b w:val="0"/>
                <w:bCs w:val="0"/>
                <w:color w:val="000000"/>
                <w:sz w:val="21"/>
                <w:szCs w:val="21"/>
              </w:rPr>
              <w:t>m</w:t>
            </w:r>
            <w:r>
              <w:rPr>
                <w:rFonts w:hint="default" w:ascii="Times New Roman" w:hAnsi="Times New Roman" w:cs="Times New Roman"/>
                <w:b w:val="0"/>
                <w:bCs w:val="0"/>
                <w:color w:val="000000"/>
                <w:sz w:val="21"/>
                <w:szCs w:val="21"/>
                <w:vertAlign w:val="superscript"/>
              </w:rPr>
              <w:t>2</w:t>
            </w:r>
            <w:r>
              <w:rPr>
                <w:rFonts w:hint="default" w:ascii="Times New Roman" w:hAnsi="Times New Roman" w:cs="Times New Roman"/>
                <w:b w:val="0"/>
                <w:bCs w:val="0"/>
                <w:color w:val="000000"/>
                <w:kern w:val="0"/>
                <w:sz w:val="21"/>
                <w:szCs w:val="21"/>
                <w:lang w:eastAsia="zh-CN"/>
              </w:rPr>
              <w:t>，</w:t>
            </w:r>
            <w:r>
              <w:rPr>
                <w:rFonts w:hint="eastAsia"/>
                <w:color w:val="000000"/>
                <w:kern w:val="0"/>
                <w:sz w:val="21"/>
                <w:szCs w:val="21"/>
                <w:lang w:eastAsia="zh-CN"/>
              </w:rPr>
              <w:t>总建筑面积</w:t>
            </w:r>
            <w:r>
              <w:rPr>
                <w:rFonts w:hint="eastAsia"/>
                <w:color w:val="000000"/>
                <w:kern w:val="0"/>
                <w:sz w:val="21"/>
                <w:szCs w:val="21"/>
                <w:lang w:val="en-US" w:eastAsia="zh-CN"/>
              </w:rPr>
              <w:t>96547.76</w:t>
            </w:r>
            <w:r>
              <w:rPr>
                <w:rFonts w:hint="eastAsia"/>
                <w:color w:val="000000"/>
                <w:sz w:val="21"/>
                <w:szCs w:val="21"/>
              </w:rPr>
              <w:t>m</w:t>
            </w:r>
            <w:r>
              <w:rPr>
                <w:rFonts w:hint="eastAsia"/>
                <w:color w:val="000000"/>
                <w:sz w:val="21"/>
                <w:szCs w:val="21"/>
                <w:vertAlign w:val="superscript"/>
              </w:rPr>
              <w:t>2</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lang w:val="en-US" w:eastAsia="zh-CN"/>
              </w:rPr>
              <w:t>其中</w:t>
            </w:r>
            <w:r>
              <w:rPr>
                <w:bCs/>
                <w:color w:val="000000"/>
                <w:sz w:val="21"/>
                <w:szCs w:val="21"/>
              </w:rPr>
              <w:t>地上建筑面积</w:t>
            </w:r>
            <w:r>
              <w:rPr>
                <w:rFonts w:hint="eastAsia"/>
                <w:bCs/>
                <w:color w:val="000000"/>
                <w:sz w:val="21"/>
                <w:szCs w:val="21"/>
                <w:lang w:val="en-US" w:eastAsia="zh-CN"/>
              </w:rPr>
              <w:t>76466.5</w:t>
            </w:r>
            <w:r>
              <w:rPr>
                <w:color w:val="000000"/>
                <w:sz w:val="21"/>
                <w:szCs w:val="21"/>
              </w:rPr>
              <w:t xml:space="preserve"> m</w:t>
            </w:r>
            <w:r>
              <w:rPr>
                <w:color w:val="000000"/>
                <w:sz w:val="21"/>
                <w:szCs w:val="21"/>
                <w:vertAlign w:val="superscript"/>
              </w:rPr>
              <w:t>2</w:t>
            </w:r>
            <w:r>
              <w:rPr>
                <w:rFonts w:hint="default" w:ascii="Times New Roman" w:hAnsi="Times New Roman" w:cs="Times New Roman"/>
                <w:bCs/>
                <w:color w:val="000000"/>
                <w:sz w:val="21"/>
                <w:szCs w:val="21"/>
                <w:lang w:eastAsia="zh-CN"/>
              </w:rPr>
              <w:t>，</w:t>
            </w:r>
            <w:r>
              <w:rPr>
                <w:rFonts w:hint="eastAsia"/>
                <w:bCs/>
                <w:color w:val="000000"/>
                <w:sz w:val="21"/>
                <w:szCs w:val="21"/>
                <w:lang w:eastAsia="zh-CN"/>
              </w:rPr>
              <w:t>地下建筑面积</w:t>
            </w:r>
            <w:r>
              <w:rPr>
                <w:rFonts w:hint="eastAsia"/>
                <w:bCs/>
                <w:color w:val="000000"/>
                <w:sz w:val="21"/>
                <w:szCs w:val="21"/>
                <w:lang w:val="en-US" w:eastAsia="zh-CN"/>
              </w:rPr>
              <w:t>20081.26</w:t>
            </w:r>
            <w:r>
              <w:rPr>
                <w:color w:val="000000"/>
                <w:sz w:val="21"/>
                <w:szCs w:val="21"/>
              </w:rPr>
              <w:t xml:space="preserve"> m</w:t>
            </w:r>
            <w:r>
              <w:rPr>
                <w:color w:val="000000"/>
                <w:sz w:val="21"/>
                <w:szCs w:val="21"/>
                <w:vertAlign w:val="superscript"/>
              </w:rPr>
              <w:t>2</w:t>
            </w:r>
            <w:r>
              <w:rPr>
                <w:rFonts w:hint="default" w:ascii="Times New Roman" w:hAnsi="Times New Roman" w:cs="Times New Roman"/>
                <w:color w:val="000000"/>
                <w:sz w:val="21"/>
                <w:szCs w:val="21"/>
                <w:vertAlign w:val="baseline"/>
                <w:lang w:eastAsia="zh-CN"/>
              </w:rPr>
              <w:t>。</w:t>
            </w:r>
            <w:r>
              <w:rPr>
                <w:rFonts w:hint="default" w:ascii="Times New Roman" w:hAnsi="Times New Roman" w:eastAsia="宋体" w:cs="Times New Roman"/>
                <w:sz w:val="21"/>
                <w:szCs w:val="21"/>
                <w:lang w:val="en-US" w:eastAsia="zh-CN"/>
              </w:rPr>
              <w:t>新建</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栋高层住宅楼，其中</w:t>
            </w:r>
            <w:r>
              <w:rPr>
                <w:rFonts w:hint="eastAsia"/>
                <w:sz w:val="21"/>
                <w:szCs w:val="21"/>
                <w:lang w:eastAsia="zh-CN"/>
              </w:rPr>
              <w:t>1#层数18（局部</w:t>
            </w:r>
            <w:r>
              <w:rPr>
                <w:rFonts w:hint="eastAsia"/>
                <w:sz w:val="21"/>
                <w:szCs w:val="21"/>
                <w:lang w:val="en-US" w:eastAsia="zh-CN"/>
              </w:rPr>
              <w:t>15</w:t>
            </w:r>
            <w:r>
              <w:rPr>
                <w:rFonts w:hint="eastAsia"/>
                <w:sz w:val="21"/>
                <w:szCs w:val="21"/>
                <w:lang w:eastAsia="zh-CN"/>
              </w:rPr>
              <w:t>）/-1</w:t>
            </w:r>
            <w:r>
              <w:rPr>
                <w:sz w:val="21"/>
                <w:szCs w:val="21"/>
                <w:lang w:eastAsia="zh-CN"/>
              </w:rPr>
              <w:t>F</w:t>
            </w:r>
            <w:r>
              <w:rPr>
                <w:rFonts w:hint="eastAsia"/>
                <w:sz w:val="21"/>
                <w:szCs w:val="21"/>
                <w:lang w:eastAsia="zh-CN"/>
              </w:rPr>
              <w:t>、2#、</w:t>
            </w:r>
            <w:r>
              <w:rPr>
                <w:rFonts w:hint="eastAsia"/>
                <w:sz w:val="21"/>
                <w:szCs w:val="21"/>
                <w:lang w:val="en-US" w:eastAsia="zh-CN"/>
              </w:rPr>
              <w:t>7</w:t>
            </w:r>
            <w:r>
              <w:rPr>
                <w:rFonts w:hint="eastAsia"/>
                <w:sz w:val="21"/>
                <w:szCs w:val="21"/>
                <w:lang w:eastAsia="zh-CN"/>
              </w:rPr>
              <w:t>#层数1</w:t>
            </w:r>
            <w:r>
              <w:rPr>
                <w:rFonts w:hint="eastAsia"/>
                <w:sz w:val="21"/>
                <w:szCs w:val="21"/>
                <w:lang w:val="en-US" w:eastAsia="zh-CN"/>
              </w:rPr>
              <w:t>6</w:t>
            </w:r>
            <w:r>
              <w:rPr>
                <w:rFonts w:hint="eastAsia"/>
                <w:sz w:val="21"/>
                <w:szCs w:val="21"/>
                <w:lang w:eastAsia="zh-CN"/>
              </w:rPr>
              <w:t>/-1</w:t>
            </w:r>
            <w:r>
              <w:rPr>
                <w:sz w:val="21"/>
                <w:szCs w:val="21"/>
                <w:lang w:eastAsia="zh-CN"/>
              </w:rPr>
              <w:t>F</w:t>
            </w:r>
            <w:r>
              <w:rPr>
                <w:rFonts w:hint="eastAsia"/>
                <w:sz w:val="21"/>
                <w:szCs w:val="21"/>
                <w:lang w:eastAsia="zh-CN"/>
              </w:rPr>
              <w:t>；3#层数1</w:t>
            </w:r>
            <w:r>
              <w:rPr>
                <w:sz w:val="21"/>
                <w:szCs w:val="21"/>
                <w:lang w:eastAsia="zh-CN"/>
              </w:rPr>
              <w:t>8/-2F</w:t>
            </w:r>
            <w:r>
              <w:rPr>
                <w:rFonts w:hint="eastAsia"/>
                <w:sz w:val="21"/>
                <w:szCs w:val="21"/>
                <w:lang w:eastAsia="zh-CN"/>
              </w:rPr>
              <w:t>；4#、5#层数22/-1F；</w:t>
            </w:r>
            <w:r>
              <w:rPr>
                <w:rFonts w:hint="eastAsia"/>
                <w:sz w:val="21"/>
                <w:szCs w:val="21"/>
                <w:lang w:val="en-US" w:eastAsia="zh-CN"/>
              </w:rPr>
              <w:t>6</w:t>
            </w:r>
            <w:r>
              <w:rPr>
                <w:rFonts w:hint="eastAsia"/>
                <w:sz w:val="21"/>
                <w:szCs w:val="21"/>
                <w:lang w:eastAsia="zh-CN"/>
              </w:rPr>
              <w:t>#层数1</w:t>
            </w:r>
            <w:r>
              <w:rPr>
                <w:rFonts w:hint="eastAsia"/>
                <w:sz w:val="21"/>
                <w:szCs w:val="21"/>
                <w:lang w:val="en-US" w:eastAsia="zh-CN"/>
              </w:rPr>
              <w:t>8</w:t>
            </w:r>
            <w:r>
              <w:rPr>
                <w:rFonts w:hint="eastAsia"/>
                <w:sz w:val="21"/>
                <w:szCs w:val="21"/>
                <w:lang w:eastAsia="zh-CN"/>
              </w:rPr>
              <w:t>/-1F；8#层数1</w:t>
            </w:r>
            <w:r>
              <w:rPr>
                <w:rFonts w:hint="eastAsia"/>
                <w:sz w:val="21"/>
                <w:szCs w:val="21"/>
                <w:lang w:val="en-US" w:eastAsia="zh-CN"/>
              </w:rPr>
              <w:t>8（局部16）</w:t>
            </w:r>
            <w:r>
              <w:rPr>
                <w:rFonts w:hint="eastAsia"/>
                <w:sz w:val="21"/>
                <w:szCs w:val="21"/>
                <w:lang w:eastAsia="zh-CN"/>
              </w:rPr>
              <w:t>/-1</w:t>
            </w:r>
            <w:r>
              <w:rPr>
                <w:rFonts w:hint="eastAsia"/>
                <w:sz w:val="21"/>
                <w:szCs w:val="21"/>
                <w:lang w:val="en-US" w:eastAsia="zh-CN"/>
              </w:rPr>
              <w:t>F</w:t>
            </w:r>
          </w:p>
        </w:tc>
        <w:tc>
          <w:tcPr>
            <w:tcW w:w="1979"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实际按照</w:t>
            </w:r>
            <w:r>
              <w:rPr>
                <w:rFonts w:hint="default" w:ascii="Times New Roman" w:hAnsi="Times New Roman" w:eastAsia="宋体" w:cs="Times New Roman"/>
                <w:sz w:val="21"/>
                <w:szCs w:val="21"/>
                <w:lang w:eastAsia="zh-CN"/>
              </w:rPr>
              <w:t>规划</w:t>
            </w:r>
            <w:r>
              <w:rPr>
                <w:rFonts w:hint="default" w:ascii="Times New Roman" w:hAnsi="Times New Roman" w:eastAsia="宋体" w:cs="Times New Roman"/>
                <w:sz w:val="21"/>
                <w:szCs w:val="21"/>
              </w:rPr>
              <w:t>许可证建设</w:t>
            </w:r>
            <w:r>
              <w:rPr>
                <w:rFonts w:hint="eastAsia" w:cs="Times New Roman"/>
                <w:sz w:val="21"/>
                <w:szCs w:val="21"/>
                <w:lang w:eastAsia="zh-CN"/>
              </w:rPr>
              <w:t>，总占地面积减少</w:t>
            </w:r>
            <w:r>
              <w:rPr>
                <w:rFonts w:hint="eastAsia" w:cs="Times New Roman"/>
                <w:sz w:val="21"/>
                <w:szCs w:val="21"/>
                <w:lang w:val="en-US" w:eastAsia="zh-CN"/>
              </w:rPr>
              <w:t>0.15m</w:t>
            </w:r>
            <w:r>
              <w:rPr>
                <w:rFonts w:hint="eastAsia" w:cs="Times New Roman"/>
                <w:sz w:val="21"/>
                <w:szCs w:val="21"/>
                <w:vertAlign w:val="superscript"/>
                <w:lang w:val="en-US" w:eastAsia="zh-CN"/>
              </w:rPr>
              <w:t>2</w:t>
            </w:r>
            <w:r>
              <w:rPr>
                <w:rFonts w:hint="eastAsia" w:cs="Times New Roman"/>
                <w:sz w:val="21"/>
                <w:szCs w:val="21"/>
                <w:vertAlign w:val="baseline"/>
                <w:lang w:val="en-US" w:eastAsia="zh-CN"/>
              </w:rPr>
              <w:t>，</w:t>
            </w:r>
            <w:r>
              <w:rPr>
                <w:rFonts w:hint="eastAsia" w:cs="Times New Roman"/>
                <w:sz w:val="21"/>
                <w:szCs w:val="21"/>
                <w:lang w:eastAsia="zh-CN"/>
              </w:rPr>
              <w:t>总建筑面积增加</w:t>
            </w:r>
            <w:r>
              <w:rPr>
                <w:rFonts w:hint="eastAsia" w:cs="Times New Roman"/>
                <w:sz w:val="21"/>
                <w:szCs w:val="21"/>
                <w:lang w:val="en-US" w:eastAsia="zh-CN"/>
              </w:rPr>
              <w:t>91.76m</w:t>
            </w:r>
            <w:r>
              <w:rPr>
                <w:rFonts w:hint="eastAsia" w:cs="Times New Roman"/>
                <w:sz w:val="21"/>
                <w:szCs w:val="21"/>
                <w:vertAlign w:val="superscript"/>
                <w:lang w:val="en-US" w:eastAsia="zh-CN"/>
              </w:rPr>
              <w:t>2</w:t>
            </w:r>
            <w:r>
              <w:rPr>
                <w:rFonts w:hint="eastAsia" w:cs="Times New Roman"/>
                <w:sz w:val="21"/>
                <w:szCs w:val="21"/>
                <w:lang w:val="en-US" w:eastAsia="zh-CN"/>
              </w:rPr>
              <w:t>，地上建筑面积减少30.5m</w:t>
            </w:r>
            <w:r>
              <w:rPr>
                <w:rFonts w:hint="eastAsia" w:cs="Times New Roman"/>
                <w:sz w:val="21"/>
                <w:szCs w:val="21"/>
                <w:vertAlign w:val="superscript"/>
                <w:lang w:val="en-US" w:eastAsia="zh-CN"/>
              </w:rPr>
              <w:t>2</w:t>
            </w:r>
            <w:r>
              <w:rPr>
                <w:rFonts w:hint="eastAsia" w:cs="Times New Roman"/>
                <w:sz w:val="21"/>
                <w:szCs w:val="21"/>
                <w:lang w:val="en-US" w:eastAsia="zh-CN"/>
              </w:rPr>
              <w:t>，地下建筑面积增加122.26m</w:t>
            </w:r>
            <w:r>
              <w:rPr>
                <w:rFonts w:hint="eastAsia" w:cs="Times New Roman"/>
                <w:sz w:val="21"/>
                <w:szCs w:val="21"/>
                <w:vertAlign w:val="superscript"/>
                <w:lang w:val="en-US" w:eastAsia="zh-CN"/>
              </w:rPr>
              <w:t>2</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86" w:type="dxa"/>
            <w:gridSpan w:val="2"/>
            <w:vMerge w:val="restart"/>
            <w:tcBorders>
              <w:left w:val="single" w:color="auto" w:sz="4" w:space="0"/>
              <w:right w:val="single" w:color="auto" w:sz="4" w:space="0"/>
            </w:tcBorders>
            <w:vAlign w:val="center"/>
          </w:tcPr>
          <w:p>
            <w:pPr>
              <w:pStyle w:val="86"/>
              <w:adjustRightInd/>
              <w:spacing w:before="0" w:after="0" w:line="240" w:lineRule="auto"/>
              <w:jc w:val="center"/>
              <w:rPr>
                <w:rFonts w:hint="eastAsia" w:ascii="Times New Roman" w:hAnsi="Times New Roman" w:eastAsia="宋体" w:cs="Times New Roman"/>
                <w:sz w:val="21"/>
                <w:szCs w:val="21"/>
                <w:lang w:eastAsia="zh-CN"/>
              </w:rPr>
            </w:pPr>
            <w:r>
              <w:rPr>
                <w:rFonts w:hint="eastAsia" w:cs="Times New Roman"/>
                <w:sz w:val="21"/>
                <w:szCs w:val="21"/>
                <w:lang w:eastAsia="zh-CN"/>
              </w:rPr>
              <w:t>辅助工程</w:t>
            </w:r>
          </w:p>
        </w:tc>
        <w:tc>
          <w:tcPr>
            <w:tcW w:w="382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val="0"/>
                <w:bCs w:val="0"/>
                <w:color w:val="000000"/>
                <w:sz w:val="21"/>
                <w:szCs w:val="21"/>
              </w:rPr>
            </w:pPr>
            <w:r>
              <w:rPr>
                <w:rFonts w:hint="eastAsia"/>
                <w:color w:val="000000"/>
                <w:sz w:val="21"/>
                <w:szCs w:val="21"/>
                <w:lang w:eastAsia="zh-CN"/>
              </w:rPr>
              <w:t>地下车库面积15160</w:t>
            </w:r>
            <w:r>
              <w:rPr>
                <w:color w:val="000000"/>
                <w:sz w:val="21"/>
                <w:szCs w:val="21"/>
              </w:rPr>
              <w:t xml:space="preserve"> m</w:t>
            </w:r>
            <w:r>
              <w:rPr>
                <w:color w:val="000000"/>
                <w:sz w:val="21"/>
                <w:szCs w:val="21"/>
                <w:vertAlign w:val="superscript"/>
              </w:rPr>
              <w:t>2</w:t>
            </w:r>
          </w:p>
        </w:tc>
        <w:tc>
          <w:tcPr>
            <w:tcW w:w="4290" w:type="dxa"/>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color w:val="000000"/>
                <w:kern w:val="0"/>
                <w:sz w:val="21"/>
                <w:szCs w:val="21"/>
                <w:lang w:eastAsia="zh-CN"/>
              </w:rPr>
            </w:pPr>
            <w:r>
              <w:rPr>
                <w:rFonts w:hint="eastAsia"/>
                <w:color w:val="000000"/>
                <w:sz w:val="21"/>
                <w:szCs w:val="21"/>
                <w:lang w:eastAsia="zh-CN"/>
              </w:rPr>
              <w:t>地下车库面积15</w:t>
            </w:r>
            <w:r>
              <w:rPr>
                <w:rFonts w:hint="eastAsia"/>
                <w:color w:val="000000"/>
                <w:sz w:val="21"/>
                <w:szCs w:val="21"/>
                <w:lang w:val="en-US" w:eastAsia="zh-CN"/>
              </w:rPr>
              <w:t>955.04</w:t>
            </w:r>
            <w:r>
              <w:rPr>
                <w:color w:val="000000"/>
                <w:sz w:val="21"/>
                <w:szCs w:val="21"/>
              </w:rPr>
              <w:t>m</w:t>
            </w:r>
            <w:r>
              <w:rPr>
                <w:color w:val="000000"/>
                <w:sz w:val="21"/>
                <w:szCs w:val="21"/>
                <w:vertAlign w:val="superscript"/>
              </w:rPr>
              <w:t>2</w:t>
            </w:r>
          </w:p>
        </w:tc>
        <w:tc>
          <w:tcPr>
            <w:tcW w:w="1979"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lang w:val="en-US" w:eastAsia="zh-CN"/>
              </w:rPr>
            </w:pPr>
            <w:r>
              <w:rPr>
                <w:rFonts w:hint="eastAsia" w:cs="Times New Roman"/>
                <w:sz w:val="21"/>
                <w:szCs w:val="21"/>
                <w:lang w:eastAsia="zh-CN"/>
              </w:rPr>
              <w:t>增加</w:t>
            </w:r>
            <w:r>
              <w:rPr>
                <w:rFonts w:hint="eastAsia" w:cs="Times New Roman"/>
                <w:sz w:val="21"/>
                <w:szCs w:val="21"/>
                <w:lang w:val="en-US" w:eastAsia="zh-CN"/>
              </w:rPr>
              <w:t>795.04</w:t>
            </w:r>
            <w:r>
              <w:rPr>
                <w:color w:val="000000"/>
                <w:sz w:val="21"/>
                <w:szCs w:val="21"/>
              </w:rPr>
              <w:t>m</w:t>
            </w:r>
            <w:r>
              <w:rPr>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86" w:type="dxa"/>
            <w:gridSpan w:val="2"/>
            <w:vMerge w:val="continue"/>
            <w:tcBorders>
              <w:left w:val="single" w:color="auto" w:sz="4" w:space="0"/>
              <w:right w:val="single" w:color="auto" w:sz="4" w:space="0"/>
            </w:tcBorders>
            <w:vAlign w:val="center"/>
          </w:tcPr>
          <w:p>
            <w:pPr>
              <w:pStyle w:val="86"/>
              <w:adjustRightInd/>
              <w:spacing w:before="0" w:after="0" w:line="240" w:lineRule="auto"/>
              <w:jc w:val="center"/>
              <w:rPr>
                <w:rFonts w:hint="eastAsia" w:cs="Times New Roman"/>
                <w:sz w:val="21"/>
                <w:szCs w:val="21"/>
                <w:lang w:eastAsia="zh-CN"/>
              </w:rPr>
            </w:pPr>
          </w:p>
        </w:tc>
        <w:tc>
          <w:tcPr>
            <w:tcW w:w="382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color w:val="000000"/>
                <w:sz w:val="21"/>
                <w:szCs w:val="21"/>
                <w:lang w:eastAsia="zh-CN"/>
              </w:rPr>
            </w:pPr>
            <w:r>
              <w:rPr>
                <w:rFonts w:hint="eastAsia"/>
                <w:bCs/>
                <w:color w:val="000000"/>
                <w:sz w:val="21"/>
                <w:szCs w:val="21"/>
                <w:lang w:eastAsia="zh-CN"/>
              </w:rPr>
              <w:t>配套商业面积2416</w:t>
            </w:r>
            <w:r>
              <w:rPr>
                <w:color w:val="000000"/>
                <w:sz w:val="21"/>
                <w:szCs w:val="21"/>
              </w:rPr>
              <w:t xml:space="preserve"> m</w:t>
            </w:r>
            <w:r>
              <w:rPr>
                <w:color w:val="000000"/>
                <w:sz w:val="21"/>
                <w:szCs w:val="21"/>
                <w:vertAlign w:val="superscript"/>
              </w:rPr>
              <w:t>2</w:t>
            </w:r>
          </w:p>
        </w:tc>
        <w:tc>
          <w:tcPr>
            <w:tcW w:w="4290" w:type="dxa"/>
            <w:vMerge w:val="restart"/>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color w:val="000000"/>
                <w:kern w:val="0"/>
                <w:sz w:val="21"/>
                <w:szCs w:val="21"/>
                <w:lang w:eastAsia="zh-CN"/>
              </w:rPr>
            </w:pPr>
            <w:r>
              <w:rPr>
                <w:rFonts w:hint="eastAsia"/>
                <w:bCs/>
                <w:color w:val="000000"/>
                <w:sz w:val="21"/>
                <w:szCs w:val="21"/>
                <w:lang w:eastAsia="zh-CN"/>
              </w:rPr>
              <w:t>配套商业面积</w:t>
            </w:r>
            <w:r>
              <w:rPr>
                <w:rFonts w:hint="eastAsia"/>
                <w:bCs/>
                <w:color w:val="000000"/>
                <w:sz w:val="21"/>
                <w:szCs w:val="21"/>
                <w:lang w:val="en-US" w:eastAsia="zh-CN"/>
              </w:rPr>
              <w:t>3135.17</w:t>
            </w:r>
            <w:r>
              <w:rPr>
                <w:color w:val="000000"/>
                <w:sz w:val="21"/>
                <w:szCs w:val="21"/>
              </w:rPr>
              <w:t xml:space="preserve"> m</w:t>
            </w:r>
            <w:r>
              <w:rPr>
                <w:color w:val="000000"/>
                <w:sz w:val="21"/>
                <w:szCs w:val="21"/>
                <w:vertAlign w:val="superscript"/>
              </w:rPr>
              <w:t>2</w:t>
            </w:r>
            <w:r>
              <w:rPr>
                <w:rFonts w:hint="eastAsia"/>
                <w:color w:val="000000"/>
                <w:sz w:val="21"/>
                <w:szCs w:val="21"/>
                <w:vertAlign w:val="baseline"/>
                <w:lang w:eastAsia="zh-CN"/>
              </w:rPr>
              <w:t>（包括配套公建）</w:t>
            </w:r>
          </w:p>
        </w:tc>
        <w:tc>
          <w:tcPr>
            <w:tcW w:w="1979" w:type="dxa"/>
            <w:vMerge w:val="restart"/>
            <w:tcBorders>
              <w:left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eastAsia" w:cs="Times New Roman"/>
                <w:sz w:val="21"/>
                <w:szCs w:val="21"/>
                <w:lang w:eastAsia="zh-CN"/>
              </w:rPr>
              <w:t>增加</w:t>
            </w:r>
            <w:r>
              <w:rPr>
                <w:rFonts w:hint="eastAsia" w:cs="Times New Roman"/>
                <w:sz w:val="21"/>
                <w:szCs w:val="21"/>
                <w:lang w:val="en-US" w:eastAsia="zh-CN"/>
              </w:rPr>
              <w:t>3.17</w:t>
            </w:r>
            <w:r>
              <w:rPr>
                <w:color w:val="000000"/>
                <w:sz w:val="21"/>
                <w:szCs w:val="21"/>
              </w:rPr>
              <w:t>m</w:t>
            </w:r>
            <w:r>
              <w:rPr>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86" w:type="dxa"/>
            <w:gridSpan w:val="2"/>
            <w:vMerge w:val="continue"/>
            <w:tcBorders>
              <w:left w:val="single" w:color="auto" w:sz="4" w:space="0"/>
              <w:right w:val="single" w:color="auto" w:sz="4" w:space="0"/>
            </w:tcBorders>
            <w:vAlign w:val="center"/>
          </w:tcPr>
          <w:p>
            <w:pPr>
              <w:pStyle w:val="86"/>
              <w:adjustRightInd/>
              <w:spacing w:before="0" w:after="0" w:line="240" w:lineRule="auto"/>
              <w:jc w:val="center"/>
              <w:rPr>
                <w:rFonts w:hint="eastAsia" w:cs="Times New Roman"/>
                <w:sz w:val="21"/>
                <w:szCs w:val="21"/>
                <w:lang w:eastAsia="zh-CN"/>
              </w:rPr>
            </w:pPr>
          </w:p>
        </w:tc>
        <w:tc>
          <w:tcPr>
            <w:tcW w:w="382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color w:val="000000"/>
                <w:sz w:val="21"/>
                <w:szCs w:val="21"/>
                <w:lang w:eastAsia="zh-CN"/>
              </w:rPr>
            </w:pPr>
            <w:r>
              <w:rPr>
                <w:rFonts w:hint="eastAsia"/>
                <w:bCs/>
                <w:color w:val="000000"/>
                <w:sz w:val="21"/>
                <w:szCs w:val="21"/>
                <w:highlight w:val="none"/>
                <w:lang w:eastAsia="zh-CN"/>
              </w:rPr>
              <w:t>配套公建716</w:t>
            </w:r>
            <w:r>
              <w:rPr>
                <w:color w:val="000000"/>
                <w:sz w:val="21"/>
                <w:szCs w:val="21"/>
                <w:highlight w:val="none"/>
              </w:rPr>
              <w:t xml:space="preserve"> m</w:t>
            </w:r>
            <w:r>
              <w:rPr>
                <w:color w:val="000000"/>
                <w:sz w:val="21"/>
                <w:szCs w:val="21"/>
                <w:highlight w:val="none"/>
                <w:vertAlign w:val="superscript"/>
              </w:rPr>
              <w:t>2</w:t>
            </w:r>
          </w:p>
        </w:tc>
        <w:tc>
          <w:tcPr>
            <w:tcW w:w="4290" w:type="dxa"/>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color w:val="000000"/>
                <w:kern w:val="0"/>
                <w:sz w:val="21"/>
                <w:szCs w:val="21"/>
                <w:lang w:eastAsia="zh-CN"/>
              </w:rPr>
            </w:pPr>
          </w:p>
        </w:tc>
        <w:tc>
          <w:tcPr>
            <w:tcW w:w="1979" w:type="dxa"/>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86" w:type="dxa"/>
            <w:gridSpan w:val="2"/>
            <w:vMerge w:val="continue"/>
            <w:tcBorders>
              <w:left w:val="single" w:color="auto" w:sz="4" w:space="0"/>
              <w:right w:val="single" w:color="auto" w:sz="4" w:space="0"/>
            </w:tcBorders>
            <w:vAlign w:val="center"/>
          </w:tcPr>
          <w:p>
            <w:pPr>
              <w:pStyle w:val="86"/>
              <w:adjustRightInd/>
              <w:spacing w:before="0" w:after="0" w:line="240" w:lineRule="auto"/>
              <w:jc w:val="center"/>
              <w:rPr>
                <w:rFonts w:hint="eastAsia" w:cs="Times New Roman"/>
                <w:sz w:val="21"/>
                <w:szCs w:val="21"/>
                <w:lang w:eastAsia="zh-CN"/>
              </w:rPr>
            </w:pPr>
          </w:p>
        </w:tc>
        <w:tc>
          <w:tcPr>
            <w:tcW w:w="382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color w:val="000000"/>
                <w:sz w:val="21"/>
                <w:szCs w:val="21"/>
                <w:lang w:eastAsia="zh-CN"/>
              </w:rPr>
            </w:pPr>
            <w:r>
              <w:rPr>
                <w:rFonts w:hint="eastAsia"/>
                <w:color w:val="000000"/>
                <w:sz w:val="21"/>
                <w:szCs w:val="21"/>
                <w:lang w:eastAsia="zh-CN"/>
              </w:rPr>
              <w:t>幼儿园464</w:t>
            </w:r>
            <w:r>
              <w:rPr>
                <w:color w:val="000000"/>
                <w:sz w:val="21"/>
                <w:szCs w:val="21"/>
              </w:rPr>
              <w:t xml:space="preserve"> m</w:t>
            </w:r>
            <w:r>
              <w:rPr>
                <w:color w:val="000000"/>
                <w:sz w:val="21"/>
                <w:szCs w:val="21"/>
                <w:vertAlign w:val="superscript"/>
              </w:rPr>
              <w:t>2</w:t>
            </w:r>
          </w:p>
        </w:tc>
        <w:tc>
          <w:tcPr>
            <w:tcW w:w="4290" w:type="dxa"/>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color w:val="000000"/>
                <w:kern w:val="0"/>
                <w:sz w:val="21"/>
                <w:szCs w:val="21"/>
                <w:lang w:eastAsia="zh-CN"/>
              </w:rPr>
            </w:pPr>
            <w:r>
              <w:rPr>
                <w:rFonts w:hint="eastAsia"/>
                <w:color w:val="000000"/>
                <w:sz w:val="21"/>
                <w:szCs w:val="21"/>
                <w:lang w:eastAsia="zh-CN"/>
              </w:rPr>
              <w:t>幼儿园46</w:t>
            </w:r>
            <w:r>
              <w:rPr>
                <w:rFonts w:hint="eastAsia"/>
                <w:color w:val="000000"/>
                <w:sz w:val="21"/>
                <w:szCs w:val="21"/>
                <w:lang w:val="en-US" w:eastAsia="zh-CN"/>
              </w:rPr>
              <w:t>8.83</w:t>
            </w:r>
            <w:r>
              <w:rPr>
                <w:color w:val="000000"/>
                <w:sz w:val="21"/>
                <w:szCs w:val="21"/>
              </w:rPr>
              <w:t xml:space="preserve"> m</w:t>
            </w:r>
            <w:r>
              <w:rPr>
                <w:color w:val="000000"/>
                <w:sz w:val="21"/>
                <w:szCs w:val="21"/>
                <w:vertAlign w:val="superscript"/>
              </w:rPr>
              <w:t>2</w:t>
            </w:r>
          </w:p>
        </w:tc>
        <w:tc>
          <w:tcPr>
            <w:tcW w:w="1979"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 w:val="21"/>
                <w:szCs w:val="21"/>
              </w:rPr>
            </w:pPr>
            <w:r>
              <w:rPr>
                <w:rFonts w:hint="eastAsia" w:cs="Times New Roman"/>
                <w:sz w:val="21"/>
                <w:szCs w:val="21"/>
                <w:lang w:eastAsia="zh-CN"/>
              </w:rPr>
              <w:t>增加</w:t>
            </w:r>
            <w:r>
              <w:rPr>
                <w:rFonts w:hint="eastAsia" w:cs="Times New Roman"/>
                <w:sz w:val="21"/>
                <w:szCs w:val="21"/>
                <w:lang w:val="en-US" w:eastAsia="zh-CN"/>
              </w:rPr>
              <w:t>4.83</w:t>
            </w:r>
            <w:r>
              <w:rPr>
                <w:color w:val="000000"/>
                <w:sz w:val="21"/>
                <w:szCs w:val="21"/>
              </w:rPr>
              <w:t>m</w:t>
            </w:r>
            <w:r>
              <w:rPr>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51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给水</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w:t>
            </w:r>
            <w:r>
              <w:rPr>
                <w:rFonts w:hint="default" w:ascii="Times New Roman" w:hAnsi="Times New Roman" w:cs="Times New Roman"/>
                <w:sz w:val="21"/>
                <w:szCs w:val="21"/>
                <w:lang w:eastAsia="zh-CN"/>
              </w:rPr>
              <w:t>市政供水系统统一</w:t>
            </w:r>
            <w:r>
              <w:rPr>
                <w:rFonts w:hint="default" w:ascii="Times New Roman" w:hAnsi="Times New Roman" w:eastAsia="宋体" w:cs="Times New Roman"/>
                <w:sz w:val="21"/>
                <w:szCs w:val="21"/>
              </w:rPr>
              <w:t>供给</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eastAsia"/>
                <w:szCs w:val="21"/>
                <w:lang w:eastAsia="zh-CN"/>
              </w:rPr>
              <w:t>张家口市供水管网</w:t>
            </w:r>
            <w:r>
              <w:rPr>
                <w:szCs w:val="21"/>
              </w:rPr>
              <w:t>供给</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382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rPr>
            </w:pPr>
            <w:r>
              <w:rPr>
                <w:rFonts w:hint="eastAsia" w:ascii="宋体" w:cs="宋体"/>
                <w:color w:val="000000"/>
                <w:spacing w:val="-2"/>
                <w:szCs w:val="21"/>
                <w:lang w:val="zh-CN"/>
              </w:rPr>
              <w:t>采用污水管网、雨水地面有组织排水系统，污水经化粪池处理后排入就近的市政下水管网</w:t>
            </w:r>
          </w:p>
        </w:tc>
        <w:tc>
          <w:tcPr>
            <w:tcW w:w="429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本项目采用雨污分流制，雨水排入市政雨水</w:t>
            </w:r>
            <w:r>
              <w:rPr>
                <w:rFonts w:hint="default" w:ascii="Times New Roman" w:hAnsi="Times New Roman" w:eastAsia="宋体" w:cs="Times New Roman"/>
                <w:sz w:val="21"/>
                <w:szCs w:val="21"/>
                <w:lang w:eastAsia="zh-CN"/>
              </w:rPr>
              <w:t>管</w:t>
            </w:r>
            <w:r>
              <w:rPr>
                <w:rFonts w:hint="default" w:ascii="Times New Roman" w:hAnsi="Times New Roman" w:eastAsia="宋体" w:cs="Times New Roman"/>
                <w:sz w:val="21"/>
                <w:szCs w:val="21"/>
              </w:rPr>
              <w:t>网。生活污水经防渗化粪池进市政污水</w:t>
            </w:r>
            <w:r>
              <w:rPr>
                <w:rFonts w:hint="default" w:ascii="Times New Roman" w:hAnsi="Times New Roman" w:eastAsia="宋体" w:cs="Times New Roman"/>
                <w:sz w:val="21"/>
                <w:szCs w:val="21"/>
                <w:lang w:eastAsia="zh-CN"/>
              </w:rPr>
              <w:t>管</w:t>
            </w:r>
            <w:r>
              <w:rPr>
                <w:rFonts w:hint="default" w:ascii="Times New Roman" w:hAnsi="Times New Roman" w:eastAsia="宋体" w:cs="Times New Roman"/>
                <w:sz w:val="21"/>
                <w:szCs w:val="21"/>
              </w:rPr>
              <w:t>网，最终由</w:t>
            </w:r>
            <w:r>
              <w:rPr>
                <w:rFonts w:hint="default" w:ascii="Times New Roman" w:hAnsi="Times New Roman" w:eastAsia="宋体" w:cs="Times New Roman"/>
                <w:sz w:val="21"/>
                <w:szCs w:val="21"/>
                <w:lang w:eastAsia="zh-CN"/>
              </w:rPr>
              <w:t>张家口市鸿泽排水有限公司</w:t>
            </w:r>
            <w:r>
              <w:rPr>
                <w:rFonts w:hint="default" w:ascii="Times New Roman" w:hAnsi="Times New Roman" w:eastAsia="宋体" w:cs="Times New Roman"/>
                <w:sz w:val="21"/>
                <w:szCs w:val="21"/>
              </w:rPr>
              <w:t>处理</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382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lang w:eastAsia="zh-CN"/>
              </w:rPr>
            </w:pPr>
            <w:r>
              <w:rPr>
                <w:szCs w:val="21"/>
              </w:rPr>
              <w:t>区引入</w:t>
            </w:r>
            <w:r>
              <w:rPr>
                <w:rFonts w:hint="eastAsia"/>
                <w:szCs w:val="21"/>
                <w:lang w:eastAsia="zh-CN"/>
              </w:rPr>
              <w:t>两</w:t>
            </w:r>
            <w:r>
              <w:rPr>
                <w:szCs w:val="21"/>
              </w:rPr>
              <w:t>路10</w:t>
            </w:r>
            <w:r>
              <w:rPr>
                <w:szCs w:val="21"/>
                <w:lang w:eastAsia="zh-CN"/>
              </w:rPr>
              <w:t>kV市政电源，设置柴油发电机作为备用应急电源</w:t>
            </w:r>
          </w:p>
        </w:tc>
        <w:tc>
          <w:tcPr>
            <w:tcW w:w="429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由市政电网提供</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供暖</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由市政集中供热系统直接供热</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由城市集中供热提供</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51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default" w:ascii="Times New Roman" w:hAnsi="Times New Roman" w:eastAsia="宋体" w:cs="Times New Roman"/>
                <w:sz w:val="21"/>
                <w:szCs w:val="21"/>
              </w:rPr>
            </w:pPr>
            <w:r>
              <w:rPr>
                <w:rFonts w:hint="default" w:ascii="Times New Roman" w:hAnsi="Times New Roman" w:cs="Times New Roman"/>
                <w:sz w:val="21"/>
                <w:szCs w:val="21"/>
              </w:rPr>
              <w:t>供气</w:t>
            </w:r>
          </w:p>
        </w:tc>
        <w:tc>
          <w:tcPr>
            <w:tcW w:w="3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default" w:ascii="Times New Roman" w:hAnsi="Times New Roman" w:cs="Times New Roman"/>
                <w:sz w:val="21"/>
                <w:szCs w:val="21"/>
                <w:lang w:eastAsia="zh-CN"/>
              </w:rPr>
            </w:pPr>
            <w:r>
              <w:rPr>
                <w:rFonts w:hint="eastAsia"/>
                <w:szCs w:val="21"/>
                <w:lang w:eastAsia="zh-CN"/>
              </w:rPr>
              <w:t>中油金鸿天然气有限公司供气</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eastAsia="zh-CN"/>
              </w:rPr>
            </w:pPr>
            <w:r>
              <w:rPr>
                <w:rFonts w:hint="eastAsia"/>
                <w:szCs w:val="21"/>
                <w:lang w:eastAsia="zh-CN"/>
              </w:rPr>
              <w:t>中油金鸿天然气有限公司供气</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382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公共排烟通道、地下车库机械通风系统</w:t>
            </w:r>
          </w:p>
        </w:tc>
        <w:tc>
          <w:tcPr>
            <w:tcW w:w="4290" w:type="dxa"/>
            <w:tcBorders>
              <w:top w:val="single" w:color="auto" w:sz="4" w:space="0"/>
              <w:left w:val="single" w:color="auto" w:sz="4" w:space="0"/>
              <w:bottom w:val="single" w:color="auto" w:sz="4" w:space="0"/>
              <w:right w:val="single" w:color="auto" w:sz="4" w:space="0"/>
            </w:tcBorders>
            <w:vAlign w:val="center"/>
          </w:tcPr>
          <w:p>
            <w:pPr>
              <w:pStyle w:val="86"/>
              <w:spacing w:before="0" w:after="0" w:line="240" w:lineRule="auto"/>
              <w:jc w:val="center"/>
              <w:rPr>
                <w:rFonts w:hint="default" w:ascii="Times New Roman" w:hAnsi="Times New Roman" w:eastAsia="宋体" w:cs="Times New Roman"/>
                <w:sz w:val="21"/>
                <w:szCs w:val="21"/>
              </w:rPr>
            </w:pPr>
            <w:r>
              <w:rPr>
                <w:rFonts w:hint="eastAsia" w:cs="Times New Roman"/>
                <w:sz w:val="21"/>
                <w:szCs w:val="21"/>
                <w:lang w:val="en-US" w:eastAsia="zh-CN"/>
              </w:rPr>
              <w:t>已建设</w:t>
            </w:r>
            <w:r>
              <w:rPr>
                <w:rFonts w:hint="default" w:ascii="Times New Roman" w:hAnsi="Times New Roman" w:cs="Times New Roman"/>
                <w:sz w:val="21"/>
                <w:szCs w:val="21"/>
                <w:lang w:val="en-US" w:eastAsia="zh-CN"/>
              </w:rPr>
              <w:t>公共排烟通道、地下车库机械供排风系统</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eastAsia="zh-CN"/>
              </w:rPr>
              <w:t>雨污分流，雨水直接排入市政雨水管网；</w:t>
            </w:r>
            <w:r>
              <w:rPr>
                <w:rFonts w:hint="default" w:ascii="Times New Roman" w:hAnsi="Times New Roman" w:eastAsia="宋体" w:cs="Times New Roman"/>
                <w:sz w:val="21"/>
                <w:szCs w:val="21"/>
              </w:rPr>
              <w:t>污水经防渗化粪池处理后，排入市政污水管网</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雨污分流，雨水直接排入市政雨水管网；</w:t>
            </w:r>
            <w:r>
              <w:rPr>
                <w:rFonts w:hint="default" w:ascii="Times New Roman" w:hAnsi="Times New Roman" w:eastAsia="宋体" w:cs="Times New Roman"/>
                <w:sz w:val="21"/>
                <w:szCs w:val="21"/>
              </w:rPr>
              <w:t>污水经防渗化粪池处理后，排入市政污水管网</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垃圾</w:t>
            </w:r>
            <w:r>
              <w:rPr>
                <w:rFonts w:hint="default" w:ascii="Times New Roman" w:hAnsi="Times New Roman" w:cs="Times New Roman"/>
                <w:sz w:val="21"/>
                <w:szCs w:val="21"/>
                <w:lang w:val="en-US" w:eastAsia="zh-CN"/>
              </w:rPr>
              <w:t>分类收集，定点存放，定期交环卫部门清运处置</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垃圾</w:t>
            </w:r>
            <w:r>
              <w:rPr>
                <w:rFonts w:hint="default" w:ascii="Times New Roman" w:hAnsi="Times New Roman" w:cs="Times New Roman"/>
                <w:sz w:val="21"/>
                <w:szCs w:val="21"/>
                <w:lang w:val="en-US" w:eastAsia="zh-CN"/>
              </w:rPr>
              <w:t>分类收集，定点存放，定期交环卫部门清运处置</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 w:val="21"/>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szCs w:val="21"/>
                <w:lang w:eastAsia="zh-CN"/>
              </w:rPr>
              <w:t>“闹静分区“选用低噪声设备，通风系统的风管上设消声器，减振，厂房隔声</w:t>
            </w:r>
          </w:p>
        </w:tc>
        <w:tc>
          <w:tcPr>
            <w:tcW w:w="4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选用低噪声设备，</w:t>
            </w:r>
            <w:r>
              <w:rPr>
                <w:rFonts w:hint="eastAsia" w:cs="Times New Roman"/>
                <w:sz w:val="21"/>
                <w:szCs w:val="21"/>
                <w:lang w:val="en-US" w:eastAsia="zh-CN"/>
              </w:rPr>
              <w:t>基础</w:t>
            </w:r>
            <w:r>
              <w:rPr>
                <w:rFonts w:hint="default" w:ascii="Times New Roman" w:hAnsi="Times New Roman" w:cs="Times New Roman"/>
                <w:sz w:val="21"/>
                <w:szCs w:val="21"/>
                <w:lang w:val="en-US" w:eastAsia="zh-CN"/>
              </w:rPr>
              <w:t>减振，水泵房隔声并将泵房布置于地下</w:t>
            </w:r>
            <w:r>
              <w:rPr>
                <w:rFonts w:hint="eastAsia" w:cs="Times New Roman"/>
                <w:sz w:val="21"/>
                <w:szCs w:val="21"/>
                <w:lang w:val="en-US" w:eastAsia="zh-CN"/>
              </w:rPr>
              <w:t>，项目西侧设置隔音屏障</w:t>
            </w:r>
          </w:p>
        </w:tc>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与</w:t>
            </w:r>
            <w:r>
              <w:rPr>
                <w:rFonts w:hint="eastAsia" w:cs="Times New Roman"/>
                <w:sz w:val="21"/>
                <w:szCs w:val="21"/>
                <w:highlight w:val="none"/>
                <w:lang w:eastAsia="zh-CN"/>
              </w:rPr>
              <w:t>环评</w:t>
            </w:r>
            <w:r>
              <w:rPr>
                <w:rFonts w:hint="default" w:ascii="Times New Roman" w:hAnsi="Times New Roman" w:eastAsia="宋体" w:cs="Times New Roman"/>
                <w:sz w:val="21"/>
                <w:szCs w:val="21"/>
              </w:rPr>
              <w:t>一致</w:t>
            </w:r>
          </w:p>
        </w:tc>
      </w:tr>
    </w:tbl>
    <w:p>
      <w:pPr>
        <w:pStyle w:val="5"/>
        <w:spacing w:line="500" w:lineRule="exact"/>
        <w:ind w:firstLine="480" w:firstLineChars="200"/>
        <w:rPr>
          <w:rFonts w:hint="default" w:ascii="Times New Roman" w:hAnsi="Times New Roman" w:cs="Times New Roman"/>
          <w:b/>
        </w:rPr>
      </w:pPr>
      <w:bookmarkStart w:id="59" w:name="_Toc516212504"/>
      <w:bookmarkStart w:id="60" w:name="_Toc20196"/>
      <w:bookmarkStart w:id="61" w:name="_Toc7570"/>
      <w:bookmarkStart w:id="62" w:name="_Toc516158207"/>
      <w:bookmarkStart w:id="63" w:name="_Toc8820"/>
      <w:bookmarkStart w:id="64" w:name="_Toc517425810"/>
      <w:bookmarkStart w:id="65" w:name="_Toc517425758"/>
      <w:bookmarkStart w:id="66" w:name="_Toc24709"/>
      <w:bookmarkStart w:id="67" w:name="_Toc11028"/>
      <w:bookmarkStart w:id="68" w:name="_Toc30501"/>
      <w:bookmarkStart w:id="69" w:name="_Toc32592"/>
      <w:r>
        <w:rPr>
          <w:rFonts w:hint="default" w:ascii="Times New Roman" w:hAnsi="Times New Roman" w:cs="Times New Roman"/>
          <w:b/>
        </w:rPr>
        <w:t>3.2.2 项目投资</w:t>
      </w:r>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66"/>
        <w:jc w:val="both"/>
        <w:textAlignment w:val="auto"/>
        <w:outlineLvl w:val="9"/>
        <w:rPr>
          <w:rFonts w:hint="default" w:ascii="Times New Roman" w:hAnsi="Times New Roman" w:eastAsia="宋体" w:cs="Times New Roman"/>
          <w:sz w:val="24"/>
          <w:szCs w:val="24"/>
          <w:highlight w:val="none"/>
          <w:lang w:val="en-US" w:eastAsia="zh-CN"/>
        </w:rPr>
      </w:pPr>
      <w:bookmarkStart w:id="70" w:name="_Toc516158208"/>
      <w:bookmarkStart w:id="71" w:name="_Toc516212505"/>
      <w:r>
        <w:rPr>
          <w:rFonts w:hint="default" w:ascii="Times New Roman" w:hAnsi="Times New Roman" w:eastAsia="宋体" w:cs="Times New Roman"/>
          <w:sz w:val="24"/>
          <w:szCs w:val="24"/>
          <w:highlight w:val="none"/>
          <w:lang w:val="en-US" w:eastAsia="zh-CN"/>
        </w:rPr>
        <w:t>本项目总投资</w:t>
      </w:r>
      <w:r>
        <w:rPr>
          <w:rFonts w:hint="default" w:ascii="Times New Roman" w:hAnsi="Times New Roman" w:eastAsia="宋体" w:cs="Times New Roman"/>
          <w:sz w:val="24"/>
          <w:szCs w:val="24"/>
          <w:highlight w:val="none"/>
          <w:lang w:eastAsia="zh-CN"/>
        </w:rPr>
        <w:t>48258</w:t>
      </w:r>
      <w:r>
        <w:rPr>
          <w:rFonts w:hint="default" w:ascii="Times New Roman" w:hAnsi="Times New Roman" w:eastAsia="宋体" w:cs="Times New Roman"/>
          <w:sz w:val="24"/>
          <w:szCs w:val="24"/>
          <w:highlight w:val="none"/>
          <w:lang w:val="en-US" w:eastAsia="zh-CN"/>
        </w:rPr>
        <w:t>万元，其中环保投资为</w:t>
      </w:r>
      <w:r>
        <w:rPr>
          <w:rFonts w:hint="eastAsia" w:ascii="Times New Roman" w:hAnsi="Times New Roman" w:eastAsia="宋体" w:cs="Times New Roman"/>
          <w:sz w:val="24"/>
          <w:szCs w:val="24"/>
          <w:highlight w:val="none"/>
          <w:lang w:val="en-US" w:eastAsia="zh-CN"/>
        </w:rPr>
        <w:t>285</w:t>
      </w:r>
      <w:r>
        <w:rPr>
          <w:rFonts w:hint="default" w:ascii="Times New Roman" w:hAnsi="Times New Roman" w:eastAsia="宋体" w:cs="Times New Roman"/>
          <w:sz w:val="24"/>
          <w:szCs w:val="24"/>
          <w:highlight w:val="none"/>
          <w:lang w:val="en-US" w:eastAsia="zh-CN"/>
        </w:rPr>
        <w:t>万元，占工程总投资的</w:t>
      </w:r>
      <w:r>
        <w:rPr>
          <w:rFonts w:hint="eastAsia" w:ascii="Times New Roman" w:hAnsi="Times New Roman" w:eastAsia="宋体" w:cs="Times New Roman"/>
          <w:sz w:val="24"/>
          <w:szCs w:val="24"/>
          <w:highlight w:val="none"/>
          <w:lang w:val="en-US" w:eastAsia="zh-CN"/>
        </w:rPr>
        <w:t>0.59</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66"/>
        <w:jc w:val="both"/>
        <w:textAlignment w:val="auto"/>
        <w:outlineLvl w:val="9"/>
        <w:rPr>
          <w:rFonts w:hint="default" w:ascii="Times New Roman" w:hAnsi="Times New Roman" w:cs="Times New Roman"/>
          <w:color w:val="000000"/>
          <w:sz w:val="24"/>
          <w:highlight w:val="none"/>
          <w:lang w:val="en-US" w:eastAsia="zh-CN"/>
        </w:rPr>
      </w:pPr>
      <w:r>
        <w:rPr>
          <w:rFonts w:hint="default" w:ascii="Times New Roman" w:hAnsi="Times New Roman" w:eastAsia="宋体" w:cs="Times New Roman"/>
          <w:sz w:val="24"/>
          <w:szCs w:val="24"/>
          <w:highlight w:val="none"/>
        </w:rPr>
        <w:t>实际本项目</w:t>
      </w:r>
      <w:r>
        <w:rPr>
          <w:rFonts w:hint="default" w:ascii="Times New Roman" w:hAnsi="Times New Roman" w:cs="Times New Roman"/>
          <w:color w:val="000000"/>
          <w:sz w:val="24"/>
          <w:highlight w:val="none"/>
          <w:lang w:val="en-US" w:eastAsia="zh-CN"/>
        </w:rPr>
        <w:t>总投资</w:t>
      </w:r>
      <w:r>
        <w:rPr>
          <w:rFonts w:hint="eastAsia" w:cs="Times New Roman"/>
          <w:color w:val="000000"/>
          <w:sz w:val="24"/>
          <w:highlight w:val="none"/>
          <w:lang w:val="en-US" w:eastAsia="zh-CN"/>
        </w:rPr>
        <w:t>48000</w:t>
      </w:r>
      <w:r>
        <w:rPr>
          <w:rFonts w:hint="default" w:ascii="Times New Roman" w:hAnsi="Times New Roman" w:cs="Times New Roman"/>
          <w:color w:val="000000"/>
          <w:sz w:val="24"/>
          <w:highlight w:val="none"/>
          <w:lang w:val="en-US" w:eastAsia="zh-CN"/>
        </w:rPr>
        <w:t>万元，其中环保投资为2</w:t>
      </w:r>
      <w:r>
        <w:rPr>
          <w:rFonts w:hint="eastAsia" w:cs="Times New Roman"/>
          <w:color w:val="000000"/>
          <w:sz w:val="24"/>
          <w:highlight w:val="none"/>
          <w:lang w:val="en-US" w:eastAsia="zh-CN"/>
        </w:rPr>
        <w:t>85</w:t>
      </w:r>
      <w:r>
        <w:rPr>
          <w:rFonts w:hint="default" w:ascii="Times New Roman" w:hAnsi="Times New Roman" w:cs="Times New Roman"/>
          <w:color w:val="000000"/>
          <w:sz w:val="24"/>
          <w:highlight w:val="none"/>
          <w:lang w:val="en-US" w:eastAsia="zh-CN"/>
        </w:rPr>
        <w:t>万元，占工程总投资的</w:t>
      </w:r>
      <w:r>
        <w:rPr>
          <w:rFonts w:hint="eastAsia" w:ascii="Times New Roman" w:hAnsi="Times New Roman" w:eastAsia="宋体" w:cs="Times New Roman"/>
          <w:sz w:val="24"/>
          <w:szCs w:val="24"/>
          <w:highlight w:val="none"/>
          <w:lang w:val="en-US" w:eastAsia="zh-CN"/>
        </w:rPr>
        <w:t>0.59</w:t>
      </w:r>
      <w:r>
        <w:rPr>
          <w:rFonts w:hint="default" w:ascii="Times New Roman" w:hAnsi="Times New Roman" w:cs="Times New Roman"/>
          <w:color w:val="000000"/>
          <w:sz w:val="24"/>
          <w:highlight w:val="none"/>
          <w:lang w:val="en-US" w:eastAsia="zh-CN"/>
        </w:rPr>
        <w:t>%。</w:t>
      </w:r>
    </w:p>
    <w:p>
      <w:pPr>
        <w:pStyle w:val="5"/>
        <w:spacing w:line="500" w:lineRule="exact"/>
        <w:ind w:firstLine="480" w:firstLineChars="200"/>
        <w:rPr>
          <w:rFonts w:hint="default" w:ascii="Times New Roman" w:hAnsi="Times New Roman" w:cs="Times New Roman"/>
          <w:b/>
        </w:rPr>
      </w:pPr>
      <w:bookmarkStart w:id="72" w:name="_Toc25506"/>
      <w:bookmarkStart w:id="73" w:name="_Toc43"/>
      <w:bookmarkStart w:id="74" w:name="_Toc517425811"/>
      <w:bookmarkStart w:id="75" w:name="_Toc11604"/>
      <w:bookmarkStart w:id="76" w:name="_Toc26951"/>
      <w:bookmarkStart w:id="77" w:name="_Toc27482"/>
      <w:bookmarkStart w:id="78" w:name="_Toc517425759"/>
      <w:bookmarkStart w:id="79" w:name="_Toc9557"/>
      <w:bookmarkStart w:id="80" w:name="_Toc6004"/>
      <w:r>
        <w:rPr>
          <w:rFonts w:hint="default" w:ascii="Times New Roman" w:hAnsi="Times New Roman" w:cs="Times New Roman"/>
          <w:b/>
        </w:rPr>
        <w:t>3.2.3 环评及审批决定落实情况</w:t>
      </w:r>
      <w:bookmarkEnd w:id="70"/>
      <w:bookmarkEnd w:id="71"/>
      <w:bookmarkEnd w:id="72"/>
      <w:bookmarkEnd w:id="73"/>
      <w:bookmarkEnd w:id="74"/>
      <w:bookmarkEnd w:id="75"/>
      <w:bookmarkEnd w:id="76"/>
      <w:bookmarkEnd w:id="77"/>
      <w:bookmarkEnd w:id="78"/>
      <w:bookmarkEnd w:id="79"/>
      <w:bookmarkEnd w:id="80"/>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审批决定及落实情况详见表3-2。</w:t>
      </w:r>
    </w:p>
    <w:p>
      <w:pPr>
        <w:widowControl/>
        <w:spacing w:line="500" w:lineRule="exact"/>
        <w:ind w:firstLine="480" w:firstLineChars="20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表3-2 环评审批决定落实情况</w:t>
      </w:r>
    </w:p>
    <w:tbl>
      <w:tblPr>
        <w:tblStyle w:val="31"/>
        <w:tblW w:w="10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57"/>
        <w:gridCol w:w="4229"/>
        <w:gridCol w:w="4245"/>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序号</w:t>
            </w:r>
          </w:p>
        </w:tc>
        <w:tc>
          <w:tcPr>
            <w:tcW w:w="422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审批决定建设内容</w:t>
            </w:r>
          </w:p>
        </w:tc>
        <w:tc>
          <w:tcPr>
            <w:tcW w:w="424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highlight w:val="none"/>
              </w:rPr>
              <w:t>实际建设内容</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该项目位于张家口经开区胜利南路西侧，东至胜利南路，西至市政规划路，南迄沙地房村用地，北抵晟嘉理想湾小区。项目总占地面积31874m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，总建筑面积96456m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，地上建筑面积76497m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，新建8栋高层住宅楼(1#、2#、6#层数18/-1F;3#层数18/-2F:4#、5#层数22/-1F:7#层数16/-1F;8#层数16/18/-1F)，住宅建筑面积72901m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，配套商业面积2416m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，配套公建716m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，幼儿园464m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。地下建筑面积19959m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，包括地下室面积4257 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，地下车库面积15160m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(其中人防面积4819m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)。消防及生活泵房、换热站、柴油发电机房542m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eastAsia="zh-CN"/>
              </w:rPr>
              <w:t>。项目总投资48258万元，其中环保投资285万元，占总投资的0.59%。</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lang w:eastAsia="zh-CN"/>
              </w:rPr>
              <w:t>项目位于张家口经开区胜利南路西侧，东至胜利南路，西至市政规划路，南迄沙地房村用地，北抵晟嘉理想湾小区。</w:t>
            </w:r>
            <w:r>
              <w:rPr>
                <w:rFonts w:hint="default" w:ascii="Times New Roman" w:hAnsi="Times New Roman" w:cs="Times New Roman"/>
                <w:b w:val="0"/>
                <w:bCs w:val="0"/>
                <w:color w:val="000000"/>
                <w:sz w:val="21"/>
                <w:szCs w:val="21"/>
              </w:rPr>
              <w:t>总占地面积</w:t>
            </w:r>
            <w:r>
              <w:rPr>
                <w:rFonts w:hint="eastAsia" w:cs="Times New Roman"/>
                <w:b w:val="0"/>
                <w:bCs w:val="0"/>
                <w:color w:val="000000"/>
                <w:sz w:val="21"/>
                <w:szCs w:val="21"/>
                <w:lang w:val="en-US" w:eastAsia="zh-CN"/>
              </w:rPr>
              <w:t>31873.85</w:t>
            </w:r>
            <w:r>
              <w:rPr>
                <w:rFonts w:hint="default" w:ascii="Times New Roman" w:hAnsi="Times New Roman" w:cs="Times New Roman"/>
                <w:b w:val="0"/>
                <w:bCs w:val="0"/>
                <w:color w:val="000000"/>
                <w:sz w:val="21"/>
                <w:szCs w:val="21"/>
              </w:rPr>
              <w:t>m</w:t>
            </w:r>
            <w:r>
              <w:rPr>
                <w:rFonts w:hint="default" w:ascii="Times New Roman" w:hAnsi="Times New Roman" w:cs="Times New Roman"/>
                <w:b w:val="0"/>
                <w:bCs w:val="0"/>
                <w:color w:val="000000"/>
                <w:sz w:val="21"/>
                <w:szCs w:val="21"/>
                <w:vertAlign w:val="superscript"/>
              </w:rPr>
              <w:t>2</w:t>
            </w:r>
            <w:r>
              <w:rPr>
                <w:rFonts w:hint="default" w:ascii="Times New Roman" w:hAnsi="Times New Roman" w:cs="Times New Roman"/>
                <w:b w:val="0"/>
                <w:bCs w:val="0"/>
                <w:color w:val="000000"/>
                <w:kern w:val="0"/>
                <w:sz w:val="21"/>
                <w:szCs w:val="21"/>
                <w:lang w:eastAsia="zh-CN"/>
              </w:rPr>
              <w:t>，</w:t>
            </w:r>
            <w:r>
              <w:rPr>
                <w:rFonts w:hint="eastAsia"/>
                <w:color w:val="000000"/>
                <w:kern w:val="0"/>
                <w:sz w:val="21"/>
                <w:szCs w:val="21"/>
                <w:lang w:eastAsia="zh-CN"/>
              </w:rPr>
              <w:t>总建筑面积</w:t>
            </w:r>
            <w:r>
              <w:rPr>
                <w:rFonts w:hint="eastAsia"/>
                <w:color w:val="000000"/>
                <w:kern w:val="0"/>
                <w:sz w:val="21"/>
                <w:szCs w:val="21"/>
                <w:lang w:val="en-US" w:eastAsia="zh-CN"/>
              </w:rPr>
              <w:t>96547.76</w:t>
            </w:r>
            <w:r>
              <w:rPr>
                <w:rFonts w:hint="eastAsia"/>
                <w:color w:val="000000"/>
                <w:sz w:val="21"/>
                <w:szCs w:val="21"/>
              </w:rPr>
              <w:t>m</w:t>
            </w:r>
            <w:r>
              <w:rPr>
                <w:rFonts w:hint="eastAsia"/>
                <w:color w:val="000000"/>
                <w:sz w:val="21"/>
                <w:szCs w:val="21"/>
                <w:vertAlign w:val="superscript"/>
              </w:rPr>
              <w:t>2</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lang w:val="en-US" w:eastAsia="zh-CN"/>
              </w:rPr>
              <w:t>其中</w:t>
            </w:r>
            <w:r>
              <w:rPr>
                <w:bCs/>
                <w:color w:val="000000"/>
                <w:sz w:val="21"/>
                <w:szCs w:val="21"/>
              </w:rPr>
              <w:t>地上建筑面积</w:t>
            </w:r>
            <w:r>
              <w:rPr>
                <w:rFonts w:hint="eastAsia"/>
                <w:bCs/>
                <w:color w:val="000000"/>
                <w:sz w:val="21"/>
                <w:szCs w:val="21"/>
                <w:lang w:val="en-US" w:eastAsia="zh-CN"/>
              </w:rPr>
              <w:t>76466.5</w:t>
            </w:r>
            <w:r>
              <w:rPr>
                <w:color w:val="000000"/>
                <w:sz w:val="21"/>
                <w:szCs w:val="21"/>
              </w:rPr>
              <w:t xml:space="preserve"> m</w:t>
            </w:r>
            <w:r>
              <w:rPr>
                <w:color w:val="000000"/>
                <w:sz w:val="21"/>
                <w:szCs w:val="21"/>
                <w:vertAlign w:val="superscript"/>
              </w:rPr>
              <w:t>2</w:t>
            </w:r>
            <w:r>
              <w:rPr>
                <w:rFonts w:hint="default" w:ascii="Times New Roman" w:hAnsi="Times New Roman" w:cs="Times New Roman"/>
                <w:bCs/>
                <w:color w:val="000000"/>
                <w:sz w:val="21"/>
                <w:szCs w:val="21"/>
                <w:lang w:eastAsia="zh-CN"/>
              </w:rPr>
              <w:t>，</w:t>
            </w:r>
            <w:r>
              <w:rPr>
                <w:rFonts w:hint="eastAsia"/>
                <w:bCs/>
                <w:color w:val="000000"/>
                <w:sz w:val="21"/>
                <w:szCs w:val="21"/>
                <w:lang w:eastAsia="zh-CN"/>
              </w:rPr>
              <w:t>地下建筑面积</w:t>
            </w:r>
            <w:r>
              <w:rPr>
                <w:rFonts w:hint="eastAsia"/>
                <w:bCs/>
                <w:color w:val="000000"/>
                <w:sz w:val="21"/>
                <w:szCs w:val="21"/>
                <w:lang w:val="en-US" w:eastAsia="zh-CN"/>
              </w:rPr>
              <w:t>20081.26</w:t>
            </w:r>
            <w:r>
              <w:rPr>
                <w:color w:val="000000"/>
                <w:sz w:val="21"/>
                <w:szCs w:val="21"/>
              </w:rPr>
              <w:t xml:space="preserve"> m</w:t>
            </w:r>
            <w:r>
              <w:rPr>
                <w:color w:val="000000"/>
                <w:sz w:val="21"/>
                <w:szCs w:val="21"/>
                <w:vertAlign w:val="superscript"/>
              </w:rPr>
              <w:t>2</w:t>
            </w:r>
            <w:r>
              <w:rPr>
                <w:rFonts w:hint="default" w:ascii="Times New Roman" w:hAnsi="Times New Roman" w:cs="Times New Roman"/>
                <w:color w:val="000000"/>
                <w:sz w:val="21"/>
                <w:szCs w:val="21"/>
                <w:vertAlign w:val="baseline"/>
                <w:lang w:eastAsia="zh-CN"/>
              </w:rPr>
              <w:t>。</w:t>
            </w:r>
            <w:r>
              <w:rPr>
                <w:rFonts w:hint="default" w:ascii="Times New Roman" w:hAnsi="Times New Roman" w:eastAsia="宋体" w:cs="Times New Roman"/>
                <w:sz w:val="21"/>
                <w:szCs w:val="21"/>
                <w:lang w:val="en-US" w:eastAsia="zh-CN"/>
              </w:rPr>
              <w:t>新建</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栋高层住宅楼，其中</w:t>
            </w:r>
            <w:r>
              <w:rPr>
                <w:rFonts w:hint="eastAsia"/>
                <w:sz w:val="21"/>
                <w:szCs w:val="21"/>
                <w:lang w:eastAsia="zh-CN"/>
              </w:rPr>
              <w:t>1#层数18（局部</w:t>
            </w:r>
            <w:r>
              <w:rPr>
                <w:rFonts w:hint="eastAsia"/>
                <w:sz w:val="21"/>
                <w:szCs w:val="21"/>
                <w:lang w:val="en-US" w:eastAsia="zh-CN"/>
              </w:rPr>
              <w:t>15</w:t>
            </w:r>
            <w:r>
              <w:rPr>
                <w:rFonts w:hint="eastAsia"/>
                <w:sz w:val="21"/>
                <w:szCs w:val="21"/>
                <w:lang w:eastAsia="zh-CN"/>
              </w:rPr>
              <w:t>）/-1</w:t>
            </w:r>
            <w:r>
              <w:rPr>
                <w:sz w:val="21"/>
                <w:szCs w:val="21"/>
                <w:lang w:eastAsia="zh-CN"/>
              </w:rPr>
              <w:t>F</w:t>
            </w:r>
            <w:r>
              <w:rPr>
                <w:rFonts w:hint="eastAsia"/>
                <w:sz w:val="21"/>
                <w:szCs w:val="21"/>
                <w:lang w:eastAsia="zh-CN"/>
              </w:rPr>
              <w:t>、2#、</w:t>
            </w:r>
            <w:r>
              <w:rPr>
                <w:rFonts w:hint="eastAsia"/>
                <w:sz w:val="21"/>
                <w:szCs w:val="21"/>
                <w:lang w:val="en-US" w:eastAsia="zh-CN"/>
              </w:rPr>
              <w:t>7</w:t>
            </w:r>
            <w:r>
              <w:rPr>
                <w:rFonts w:hint="eastAsia"/>
                <w:sz w:val="21"/>
                <w:szCs w:val="21"/>
                <w:lang w:eastAsia="zh-CN"/>
              </w:rPr>
              <w:t>#层数1</w:t>
            </w:r>
            <w:r>
              <w:rPr>
                <w:rFonts w:hint="eastAsia"/>
                <w:sz w:val="21"/>
                <w:szCs w:val="21"/>
                <w:lang w:val="en-US" w:eastAsia="zh-CN"/>
              </w:rPr>
              <w:t>6</w:t>
            </w:r>
            <w:r>
              <w:rPr>
                <w:rFonts w:hint="eastAsia"/>
                <w:sz w:val="21"/>
                <w:szCs w:val="21"/>
                <w:lang w:eastAsia="zh-CN"/>
              </w:rPr>
              <w:t>/-1</w:t>
            </w:r>
            <w:r>
              <w:rPr>
                <w:sz w:val="21"/>
                <w:szCs w:val="21"/>
                <w:lang w:eastAsia="zh-CN"/>
              </w:rPr>
              <w:t>F</w:t>
            </w:r>
            <w:r>
              <w:rPr>
                <w:rFonts w:hint="eastAsia"/>
                <w:sz w:val="21"/>
                <w:szCs w:val="21"/>
                <w:lang w:eastAsia="zh-CN"/>
              </w:rPr>
              <w:t>；3#层数1</w:t>
            </w:r>
            <w:r>
              <w:rPr>
                <w:sz w:val="21"/>
                <w:szCs w:val="21"/>
                <w:lang w:eastAsia="zh-CN"/>
              </w:rPr>
              <w:t>8/-2F</w:t>
            </w:r>
            <w:r>
              <w:rPr>
                <w:rFonts w:hint="eastAsia"/>
                <w:sz w:val="21"/>
                <w:szCs w:val="21"/>
                <w:lang w:eastAsia="zh-CN"/>
              </w:rPr>
              <w:t>；4#、5#层数22/-1F；</w:t>
            </w:r>
            <w:r>
              <w:rPr>
                <w:rFonts w:hint="eastAsia"/>
                <w:sz w:val="21"/>
                <w:szCs w:val="21"/>
                <w:lang w:val="en-US" w:eastAsia="zh-CN"/>
              </w:rPr>
              <w:t>6</w:t>
            </w:r>
            <w:r>
              <w:rPr>
                <w:rFonts w:hint="eastAsia"/>
                <w:sz w:val="21"/>
                <w:szCs w:val="21"/>
                <w:lang w:eastAsia="zh-CN"/>
              </w:rPr>
              <w:t>#层数1</w:t>
            </w:r>
            <w:r>
              <w:rPr>
                <w:rFonts w:hint="eastAsia"/>
                <w:sz w:val="21"/>
                <w:szCs w:val="21"/>
                <w:lang w:val="en-US" w:eastAsia="zh-CN"/>
              </w:rPr>
              <w:t>8</w:t>
            </w:r>
            <w:r>
              <w:rPr>
                <w:rFonts w:hint="eastAsia"/>
                <w:sz w:val="21"/>
                <w:szCs w:val="21"/>
                <w:lang w:eastAsia="zh-CN"/>
              </w:rPr>
              <w:t>/-1F；8#层数1</w:t>
            </w:r>
            <w:r>
              <w:rPr>
                <w:rFonts w:hint="eastAsia"/>
                <w:sz w:val="21"/>
                <w:szCs w:val="21"/>
                <w:lang w:val="en-US" w:eastAsia="zh-CN"/>
              </w:rPr>
              <w:t>8（局部16）</w:t>
            </w:r>
            <w:r>
              <w:rPr>
                <w:rFonts w:hint="eastAsia"/>
                <w:sz w:val="21"/>
                <w:szCs w:val="21"/>
                <w:lang w:eastAsia="zh-CN"/>
              </w:rPr>
              <w:t>/-1</w:t>
            </w:r>
            <w:r>
              <w:rPr>
                <w:rFonts w:hint="eastAsia"/>
                <w:sz w:val="21"/>
                <w:szCs w:val="21"/>
                <w:lang w:val="en-US" w:eastAsia="zh-CN"/>
              </w:rPr>
              <w:t>F。</w:t>
            </w:r>
            <w:r>
              <w:rPr>
                <w:rFonts w:hint="eastAsia"/>
                <w:color w:val="000000"/>
                <w:sz w:val="21"/>
                <w:szCs w:val="21"/>
                <w:lang w:eastAsia="zh-CN"/>
              </w:rPr>
              <w:t>地下车库面积15</w:t>
            </w:r>
            <w:r>
              <w:rPr>
                <w:rFonts w:hint="eastAsia"/>
                <w:color w:val="000000"/>
                <w:sz w:val="21"/>
                <w:szCs w:val="21"/>
                <w:lang w:val="en-US" w:eastAsia="zh-CN"/>
              </w:rPr>
              <w:t>955.04</w:t>
            </w:r>
            <w:r>
              <w:rPr>
                <w:color w:val="000000"/>
                <w:sz w:val="21"/>
                <w:szCs w:val="21"/>
              </w:rPr>
              <w:t>m</w:t>
            </w:r>
            <w:r>
              <w:rPr>
                <w:color w:val="000000"/>
                <w:sz w:val="21"/>
                <w:szCs w:val="21"/>
                <w:vertAlign w:val="superscript"/>
              </w:rPr>
              <w:t>2</w:t>
            </w:r>
            <w:r>
              <w:rPr>
                <w:rFonts w:hint="eastAsia"/>
                <w:color w:val="000000"/>
                <w:sz w:val="21"/>
                <w:szCs w:val="21"/>
                <w:vertAlign w:val="baseline"/>
                <w:lang w:eastAsia="zh-CN"/>
              </w:rPr>
              <w:t>，</w:t>
            </w:r>
            <w:r>
              <w:rPr>
                <w:rFonts w:hint="eastAsia"/>
                <w:bCs/>
                <w:color w:val="000000"/>
                <w:sz w:val="21"/>
                <w:szCs w:val="21"/>
                <w:lang w:eastAsia="zh-CN"/>
              </w:rPr>
              <w:t>配套商业面积</w:t>
            </w:r>
            <w:r>
              <w:rPr>
                <w:rFonts w:hint="eastAsia"/>
                <w:bCs/>
                <w:color w:val="000000"/>
                <w:sz w:val="21"/>
                <w:szCs w:val="21"/>
                <w:lang w:val="en-US" w:eastAsia="zh-CN"/>
              </w:rPr>
              <w:t>3135.17</w:t>
            </w:r>
            <w:r>
              <w:rPr>
                <w:color w:val="000000"/>
                <w:sz w:val="21"/>
                <w:szCs w:val="21"/>
              </w:rPr>
              <w:t xml:space="preserve"> m</w:t>
            </w:r>
            <w:r>
              <w:rPr>
                <w:color w:val="000000"/>
                <w:sz w:val="21"/>
                <w:szCs w:val="21"/>
                <w:vertAlign w:val="superscript"/>
              </w:rPr>
              <w:t>2</w:t>
            </w:r>
            <w:r>
              <w:rPr>
                <w:rFonts w:hint="eastAsia"/>
                <w:color w:val="000000"/>
                <w:sz w:val="21"/>
                <w:szCs w:val="21"/>
                <w:vertAlign w:val="baseline"/>
                <w:lang w:eastAsia="zh-CN"/>
              </w:rPr>
              <w:t>，</w:t>
            </w:r>
            <w:r>
              <w:rPr>
                <w:rFonts w:hint="eastAsia"/>
                <w:color w:val="000000"/>
                <w:sz w:val="21"/>
                <w:szCs w:val="21"/>
                <w:lang w:eastAsia="zh-CN"/>
              </w:rPr>
              <w:t>幼儿园46</w:t>
            </w:r>
            <w:r>
              <w:rPr>
                <w:rFonts w:hint="eastAsia"/>
                <w:color w:val="000000"/>
                <w:sz w:val="21"/>
                <w:szCs w:val="21"/>
                <w:lang w:val="en-US" w:eastAsia="zh-CN"/>
              </w:rPr>
              <w:t>8.83</w:t>
            </w:r>
            <w:r>
              <w:rPr>
                <w:color w:val="000000"/>
                <w:sz w:val="21"/>
                <w:szCs w:val="21"/>
              </w:rPr>
              <w:t xml:space="preserve"> m</w:t>
            </w:r>
            <w:r>
              <w:rPr>
                <w:color w:val="000000"/>
                <w:sz w:val="21"/>
                <w:szCs w:val="21"/>
                <w:vertAlign w:val="superscript"/>
              </w:rPr>
              <w:t>2</w:t>
            </w:r>
            <w:r>
              <w:rPr>
                <w:rFonts w:hint="default" w:ascii="Times New Roman" w:hAnsi="Times New Roman" w:cs="Times New Roman"/>
                <w:sz w:val="21"/>
                <w:szCs w:val="21"/>
                <w:lang w:eastAsia="zh-CN"/>
              </w:rPr>
              <w:t>。项目总投资48</w:t>
            </w:r>
            <w:r>
              <w:rPr>
                <w:rFonts w:hint="eastAsia" w:cs="Times New Roman"/>
                <w:sz w:val="21"/>
                <w:szCs w:val="21"/>
                <w:lang w:val="en-US" w:eastAsia="zh-CN"/>
              </w:rPr>
              <w:t>000</w:t>
            </w:r>
            <w:r>
              <w:rPr>
                <w:rFonts w:hint="default" w:ascii="Times New Roman" w:hAnsi="Times New Roman" w:cs="Times New Roman"/>
                <w:sz w:val="21"/>
                <w:szCs w:val="21"/>
                <w:lang w:eastAsia="zh-CN"/>
              </w:rPr>
              <w:t>万元，其中环保投资285万元，占总投资的0.59%。</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实际按照</w:t>
            </w:r>
            <w:r>
              <w:rPr>
                <w:rFonts w:hint="default" w:ascii="Times New Roman" w:hAnsi="Times New Roman" w:eastAsia="宋体" w:cs="Times New Roman"/>
                <w:sz w:val="21"/>
                <w:szCs w:val="21"/>
                <w:lang w:eastAsia="zh-CN"/>
              </w:rPr>
              <w:t>规划</w:t>
            </w:r>
            <w:r>
              <w:rPr>
                <w:rFonts w:hint="default" w:ascii="Times New Roman" w:hAnsi="Times New Roman" w:eastAsia="宋体" w:cs="Times New Roman"/>
                <w:sz w:val="21"/>
                <w:szCs w:val="21"/>
              </w:rPr>
              <w:t>许可证建设</w:t>
            </w:r>
            <w:r>
              <w:rPr>
                <w:rFonts w:hint="eastAsia" w:cs="Times New Roman"/>
                <w:sz w:val="21"/>
                <w:szCs w:val="21"/>
                <w:lang w:eastAsia="zh-CN"/>
              </w:rPr>
              <w:t>，总占地面积减少</w:t>
            </w:r>
            <w:r>
              <w:rPr>
                <w:rFonts w:hint="eastAsia" w:cs="Times New Roman"/>
                <w:sz w:val="21"/>
                <w:szCs w:val="21"/>
                <w:lang w:val="en-US" w:eastAsia="zh-CN"/>
              </w:rPr>
              <w:t>0.15m</w:t>
            </w:r>
            <w:r>
              <w:rPr>
                <w:rFonts w:hint="eastAsia" w:cs="Times New Roman"/>
                <w:sz w:val="21"/>
                <w:szCs w:val="21"/>
                <w:vertAlign w:val="superscript"/>
                <w:lang w:val="en-US" w:eastAsia="zh-CN"/>
              </w:rPr>
              <w:t>2</w:t>
            </w:r>
            <w:r>
              <w:rPr>
                <w:rFonts w:hint="eastAsia" w:cs="Times New Roman"/>
                <w:sz w:val="21"/>
                <w:szCs w:val="21"/>
                <w:vertAlign w:val="baseline"/>
                <w:lang w:val="en-US" w:eastAsia="zh-CN"/>
              </w:rPr>
              <w:t>，</w:t>
            </w:r>
            <w:r>
              <w:rPr>
                <w:rFonts w:hint="eastAsia" w:cs="Times New Roman"/>
                <w:sz w:val="21"/>
                <w:szCs w:val="21"/>
                <w:lang w:eastAsia="zh-CN"/>
              </w:rPr>
              <w:t>总建筑面积增加</w:t>
            </w:r>
            <w:r>
              <w:rPr>
                <w:rFonts w:hint="eastAsia" w:cs="Times New Roman"/>
                <w:sz w:val="21"/>
                <w:szCs w:val="21"/>
                <w:lang w:val="en-US" w:eastAsia="zh-CN"/>
              </w:rPr>
              <w:t>91.76m</w:t>
            </w:r>
            <w:r>
              <w:rPr>
                <w:rFonts w:hint="eastAsia" w:cs="Times New Roman"/>
                <w:sz w:val="21"/>
                <w:szCs w:val="21"/>
                <w:vertAlign w:val="superscript"/>
                <w:lang w:val="en-US" w:eastAsia="zh-CN"/>
              </w:rPr>
              <w:t>2</w:t>
            </w:r>
            <w:r>
              <w:rPr>
                <w:rFonts w:hint="eastAsia" w:cs="Times New Roman"/>
                <w:sz w:val="21"/>
                <w:szCs w:val="21"/>
                <w:lang w:val="en-US" w:eastAsia="zh-CN"/>
              </w:rPr>
              <w:t>，地上建筑面积减少30.5m</w:t>
            </w:r>
            <w:r>
              <w:rPr>
                <w:rFonts w:hint="eastAsia" w:cs="Times New Roman"/>
                <w:sz w:val="21"/>
                <w:szCs w:val="21"/>
                <w:vertAlign w:val="superscript"/>
                <w:lang w:val="en-US" w:eastAsia="zh-CN"/>
              </w:rPr>
              <w:t>2</w:t>
            </w:r>
            <w:r>
              <w:rPr>
                <w:rFonts w:hint="eastAsia" w:cs="Times New Roman"/>
                <w:sz w:val="21"/>
                <w:szCs w:val="21"/>
                <w:lang w:val="en-US" w:eastAsia="zh-CN"/>
              </w:rPr>
              <w:t>，地下建筑面积增加122.26m</w:t>
            </w:r>
            <w:r>
              <w:rPr>
                <w:rFonts w:hint="eastAsia" w:cs="Times New Roman"/>
                <w:sz w:val="21"/>
                <w:szCs w:val="21"/>
                <w:vertAlign w:val="superscript"/>
                <w:lang w:val="en-US" w:eastAsia="zh-CN"/>
              </w:rPr>
              <w:t>2</w:t>
            </w:r>
            <w:r>
              <w:rPr>
                <w:rFonts w:hint="eastAsia"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施工期严格控制施工时间，夜间(22:00至次日06:00)和午间(12:00至14:00)禁止施工作业，施工噪声严格执行《建筑施工场界噪声限值》(GB12523-2011)相关标准要求</w:t>
            </w:r>
            <w:r>
              <w:rPr>
                <w:rFonts w:hint="eastAsia" w:cs="Times New Roman"/>
                <w:sz w:val="21"/>
                <w:szCs w:val="21"/>
                <w:lang w:eastAsia="zh-CN"/>
              </w:rPr>
              <w:t>；</w:t>
            </w:r>
            <w:r>
              <w:rPr>
                <w:rFonts w:hint="default" w:ascii="Times New Roman" w:hAnsi="Times New Roman" w:cs="Times New Roman"/>
                <w:sz w:val="21"/>
                <w:szCs w:val="21"/>
                <w:lang w:eastAsia="zh-CN"/>
              </w:rPr>
              <w:t>建筑施工场地须实行围挡、苦盖喷洒等措施，大风预警天气不得进行土方及拆除作业，防止扬尘污染环境;施工期粉尘要严格执行《大气污染物综合排放标准》(GB16297-1996)表2无组织排放标准。妥善处置工程建设产生的弃土和废渣，不得随意倾倒。</w:t>
            </w:r>
          </w:p>
        </w:tc>
        <w:tc>
          <w:tcPr>
            <w:tcW w:w="424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施工期合理安排施工时间</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合理布局机械设备</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选择低噪声设备</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施工噪声</w:t>
            </w:r>
            <w:r>
              <w:rPr>
                <w:rFonts w:hint="default" w:ascii="Times New Roman" w:hAnsi="Times New Roman" w:cs="Times New Roman"/>
                <w:sz w:val="21"/>
                <w:szCs w:val="21"/>
                <w:lang w:val="en-US" w:eastAsia="zh-CN"/>
              </w:rPr>
              <w:t>满足</w:t>
            </w:r>
            <w:r>
              <w:rPr>
                <w:rFonts w:hint="default" w:ascii="Times New Roman" w:hAnsi="Times New Roman" w:eastAsia="宋体" w:cs="Times New Roman"/>
                <w:sz w:val="21"/>
                <w:szCs w:val="21"/>
              </w:rPr>
              <w:t>《建筑施工场界噪声限值</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（GB12523－2011）相关标准要求</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建筑物外部采用围挡</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定期洒水</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物料苫盖</w:t>
            </w:r>
            <w:r>
              <w:rPr>
                <w:rFonts w:hint="eastAsia" w:cs="Times New Roman"/>
                <w:sz w:val="21"/>
                <w:szCs w:val="21"/>
                <w:lang w:eastAsia="zh-CN"/>
              </w:rPr>
              <w:t>等措施，</w:t>
            </w:r>
            <w:r>
              <w:rPr>
                <w:rFonts w:hint="default" w:ascii="Times New Roman" w:hAnsi="Times New Roman" w:cs="Times New Roman"/>
                <w:sz w:val="21"/>
                <w:szCs w:val="21"/>
                <w:lang w:val="en-US" w:eastAsia="zh-CN"/>
              </w:rPr>
              <w:t>施工</w:t>
            </w:r>
            <w:r>
              <w:rPr>
                <w:rFonts w:hint="default" w:ascii="Times New Roman" w:hAnsi="Times New Roman" w:eastAsia="宋体" w:cs="Times New Roman"/>
                <w:sz w:val="21"/>
                <w:szCs w:val="21"/>
              </w:rPr>
              <w:t>粉尘</w:t>
            </w:r>
            <w:r>
              <w:rPr>
                <w:rFonts w:hint="default" w:ascii="Times New Roman" w:hAnsi="Times New Roman" w:cs="Times New Roman"/>
                <w:sz w:val="21"/>
                <w:szCs w:val="21"/>
                <w:lang w:val="en-US" w:eastAsia="zh-CN"/>
              </w:rPr>
              <w:t>满足</w:t>
            </w:r>
            <w:r>
              <w:rPr>
                <w:rFonts w:hint="default" w:ascii="Times New Roman" w:hAnsi="Times New Roman" w:eastAsia="宋体" w:cs="Times New Roman"/>
                <w:sz w:val="21"/>
                <w:szCs w:val="21"/>
              </w:rPr>
              <w:t>《大气污染物综合排放标准》（GB16297－1996）表2无组织排放标准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施工过程中产生的建筑垃圾送建筑垃圾填埋场统一处置，生活垃圾送至生活垃圾转运站，由市环卫部门统一处置</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废水:排水采用雨污分流。雨水排入市政雨水管网，生活污水经防渗化粪池处理后排入市政污水管网，最终排入张家口市城镇污水处理厂处理，污水排放满足《污水综合排放标准》(GB8978-1996)表4三级标准要求，同时满足张家口市鸿泽污水处理厂进水标准，禁止设立除进入市政管网外的其他排污口。</w:t>
            </w:r>
          </w:p>
        </w:tc>
        <w:tc>
          <w:tcPr>
            <w:tcW w:w="424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已建设</w:t>
            </w:r>
            <w:r>
              <w:rPr>
                <w:rFonts w:hint="default" w:ascii="Times New Roman" w:hAnsi="Times New Roman" w:cs="Times New Roman"/>
                <w:sz w:val="21"/>
                <w:szCs w:val="21"/>
                <w:highlight w:val="none"/>
                <w:lang w:eastAsia="zh-CN"/>
              </w:rPr>
              <w:t>防渗化粪池，生活污水经防渗化粪</w:t>
            </w:r>
            <w:r>
              <w:rPr>
                <w:rFonts w:hint="default" w:ascii="Times New Roman" w:hAnsi="Times New Roman" w:cs="Times New Roman"/>
                <w:sz w:val="21"/>
                <w:szCs w:val="21"/>
                <w:lang w:eastAsia="zh-CN"/>
              </w:rPr>
              <w:t>池处理后排入市政污水管网后进入张家口市</w:t>
            </w:r>
            <w:r>
              <w:rPr>
                <w:rFonts w:hint="default" w:ascii="Times New Roman" w:hAnsi="Times New Roman" w:eastAsia="宋体" w:cs="Times New Roman"/>
                <w:sz w:val="21"/>
                <w:szCs w:val="21"/>
                <w:lang w:eastAsia="zh-CN"/>
              </w:rPr>
              <w:t>鸿泽排水有限公司</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满足《污水综合排放标准）（GB8978－1995）表4三级标准要求</w:t>
            </w:r>
            <w:r>
              <w:rPr>
                <w:rFonts w:hint="default" w:ascii="Times New Roman" w:hAnsi="Times New Roman" w:cs="Times New Roman"/>
                <w:sz w:val="21"/>
                <w:szCs w:val="21"/>
                <w:lang w:val="en-US" w:eastAsia="zh-CN"/>
              </w:rPr>
              <w:t>及污水处理厂进水水质指标</w:t>
            </w:r>
            <w:r>
              <w:rPr>
                <w:rFonts w:hint="default" w:ascii="Times New Roman" w:hAnsi="Times New Roman" w:eastAsia="宋体" w:cs="Times New Roman"/>
                <w:sz w:val="21"/>
                <w:szCs w:val="21"/>
              </w:rPr>
              <w:t>。雨水排入市政雨水管网</w:t>
            </w:r>
            <w:r>
              <w:rPr>
                <w:rFonts w:hint="default" w:ascii="Times New Roman" w:hAnsi="Times New Roman" w:cs="Times New Roman"/>
                <w:sz w:val="21"/>
                <w:szCs w:val="21"/>
                <w:lang w:eastAsia="zh-CN"/>
              </w:rPr>
              <w:t>。</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固废:生活垃圾分类收集，由环卫部门清理，送城市垃圾填埋场处理。</w:t>
            </w:r>
          </w:p>
        </w:tc>
        <w:tc>
          <w:tcPr>
            <w:tcW w:w="424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已设置生活垃圾桶，生活垃圾分类收集，定期交由环卫部门处理</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废气:地下车库安装强制通风系统，并合理设置排放口;冬季采暖采用集中供热，不得新建锅炉。</w:t>
            </w:r>
          </w:p>
        </w:tc>
        <w:tc>
          <w:tcPr>
            <w:tcW w:w="424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地下车库已安装机械供排风系统，</w:t>
            </w:r>
            <w:r>
              <w:rPr>
                <w:rFonts w:hint="default" w:ascii="Times New Roman" w:hAnsi="Times New Roman" w:eastAsia="宋体" w:cs="Times New Roman"/>
                <w:sz w:val="21"/>
                <w:szCs w:val="21"/>
              </w:rPr>
              <w:t>冬季采暖由城市供热公司集中供热提供</w:t>
            </w:r>
            <w:r>
              <w:rPr>
                <w:rFonts w:hint="default" w:ascii="Times New Roman" w:hAnsi="Times New Roman" w:cs="Times New Roman"/>
                <w:sz w:val="21"/>
                <w:szCs w:val="21"/>
                <w:lang w:eastAsia="zh-CN"/>
              </w:rPr>
              <w:t>，</w:t>
            </w:r>
            <w:r>
              <w:rPr>
                <w:rFonts w:hint="eastAsia" w:cs="Times New Roman"/>
                <w:sz w:val="21"/>
                <w:szCs w:val="21"/>
                <w:lang w:val="en-US" w:eastAsia="zh-CN"/>
              </w:rPr>
              <w:t>未</w:t>
            </w:r>
            <w:r>
              <w:rPr>
                <w:rFonts w:hint="default" w:ascii="Times New Roman" w:hAnsi="Times New Roman" w:cs="Times New Roman"/>
                <w:sz w:val="21"/>
                <w:szCs w:val="21"/>
                <w:lang w:val="en-US" w:eastAsia="zh-CN"/>
              </w:rPr>
              <w:t>新建锅炉房</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42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噪声:换热站、泵房等机械噪声，采取隔声、距离衰减等措施，厂界噪声满足《工业企业厂界噪声标准》(GB12348-2008)2类标准。临铁路侧设置隔音屏障，住宅区声环境质量符合《声环境质量标准》(GB3096-2008)2类标准。</w:t>
            </w:r>
          </w:p>
        </w:tc>
        <w:tc>
          <w:tcPr>
            <w:tcW w:w="424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cs="Times New Roman"/>
                <w:sz w:val="21"/>
                <w:szCs w:val="21"/>
                <w:highlight w:val="none"/>
                <w:lang w:val="en-US" w:eastAsia="zh-CN"/>
              </w:rPr>
              <w:t>采用低噪声设备，</w:t>
            </w:r>
            <w:r>
              <w:rPr>
                <w:rFonts w:hint="default" w:ascii="Times New Roman" w:hAnsi="Times New Roman" w:eastAsia="宋体" w:cs="Times New Roman"/>
                <w:sz w:val="21"/>
                <w:szCs w:val="21"/>
                <w:highlight w:val="none"/>
                <w:lang w:val="en-US" w:eastAsia="zh-CN"/>
              </w:rPr>
              <w:t>基础加减振垫、</w:t>
            </w:r>
            <w:r>
              <w:rPr>
                <w:rFonts w:hint="eastAsia" w:cs="Times New Roman"/>
                <w:sz w:val="21"/>
                <w:szCs w:val="21"/>
                <w:highlight w:val="none"/>
                <w:lang w:val="en-US" w:eastAsia="zh-CN"/>
              </w:rPr>
              <w:t>设备房</w:t>
            </w:r>
            <w:r>
              <w:rPr>
                <w:rFonts w:hint="default" w:ascii="Times New Roman" w:hAnsi="Times New Roman" w:eastAsia="宋体" w:cs="Times New Roman"/>
                <w:sz w:val="21"/>
                <w:szCs w:val="21"/>
                <w:highlight w:val="none"/>
                <w:lang w:val="en-US" w:eastAsia="zh-CN"/>
              </w:rPr>
              <w:t>安置地下、设备房隔声</w:t>
            </w:r>
            <w:r>
              <w:rPr>
                <w:rFonts w:hint="eastAsia" w:cs="Times New Roman"/>
                <w:sz w:val="21"/>
                <w:szCs w:val="21"/>
                <w:highlight w:val="none"/>
                <w:lang w:val="en-US" w:eastAsia="zh-CN"/>
              </w:rPr>
              <w:t>。</w:t>
            </w:r>
            <w:r>
              <w:rPr>
                <w:rFonts w:hint="eastAsia" w:cs="Times New Roman"/>
                <w:sz w:val="21"/>
                <w:szCs w:val="21"/>
                <w:lang w:val="en-US" w:eastAsia="zh-CN"/>
              </w:rPr>
              <w:t>项目西侧设置隔音屏障。</w:t>
            </w:r>
            <w:r>
              <w:rPr>
                <w:rFonts w:hint="default" w:ascii="Times New Roman" w:hAnsi="Times New Roman" w:cs="Times New Roman"/>
                <w:sz w:val="21"/>
                <w:szCs w:val="21"/>
                <w:lang w:eastAsia="zh-CN"/>
              </w:rPr>
              <w:t>满足《工业企业厂界噪声标准》(GB12348-2008)表1中2类标准。</w:t>
            </w:r>
          </w:p>
        </w:tc>
        <w:tc>
          <w:tcPr>
            <w:tcW w:w="12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bl>
    <w:p>
      <w:pPr>
        <w:pStyle w:val="4"/>
        <w:spacing w:line="440" w:lineRule="exact"/>
        <w:rPr>
          <w:rFonts w:hint="default" w:ascii="Times New Roman" w:hAnsi="Times New Roman" w:cs="Times New Roman"/>
        </w:rPr>
      </w:pPr>
      <w:bookmarkStart w:id="81" w:name="_Toc18671"/>
      <w:r>
        <w:rPr>
          <w:rFonts w:hint="default" w:ascii="Times New Roman" w:hAnsi="Times New Roman" w:cs="Times New Roman"/>
        </w:rPr>
        <w:t>3.3 水源及水平衡</w:t>
      </w:r>
      <w:bookmarkEnd w:id="81"/>
    </w:p>
    <w:p>
      <w:pPr>
        <w:spacing w:line="500" w:lineRule="exact"/>
        <w:ind w:firstLine="480" w:firstLineChars="200"/>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lang w:eastAsia="zh-CN"/>
        </w:rPr>
        <w:t>给水：本项目供水由张家口市政自来水管网提供。</w:t>
      </w:r>
    </w:p>
    <w:p>
      <w:pPr>
        <w:spacing w:line="500" w:lineRule="exact"/>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eastAsia="zh-CN"/>
        </w:rPr>
        <w:t>排水：排水实行雨污分流，生活污水经防渗化粪池处理后排入市政污水管网后进入张家口市鸿泽排水有限公司，雨水排入市政雨水管网。</w:t>
      </w:r>
    </w:p>
    <w:p>
      <w:pPr>
        <w:pStyle w:val="4"/>
        <w:spacing w:line="500" w:lineRule="exact"/>
        <w:rPr>
          <w:rFonts w:hint="default" w:ascii="Times New Roman" w:hAnsi="Times New Roman" w:cs="Times New Roman"/>
        </w:rPr>
      </w:pPr>
      <w:bookmarkStart w:id="82" w:name="_Toc17131"/>
      <w:r>
        <w:rPr>
          <w:rFonts w:hint="default" w:ascii="Times New Roman" w:hAnsi="Times New Roman" w:cs="Times New Roman"/>
        </w:rPr>
        <w:t>3.4 项目变动情况</w:t>
      </w:r>
      <w:bookmarkEnd w:id="82"/>
    </w:p>
    <w:p>
      <w:pPr>
        <w:spacing w:line="500" w:lineRule="exact"/>
        <w:ind w:firstLine="480"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color w:val="000000"/>
          <w:sz w:val="24"/>
          <w:szCs w:val="24"/>
          <w:highlight w:val="none"/>
        </w:rPr>
        <w:t>经现场调查和与建设单位核实，该项目</w:t>
      </w:r>
      <w:r>
        <w:rPr>
          <w:rFonts w:hint="eastAsia" w:cs="Times New Roman"/>
          <w:color w:val="000000"/>
          <w:sz w:val="24"/>
          <w:szCs w:val="24"/>
          <w:highlight w:val="none"/>
          <w:lang w:eastAsia="zh-CN"/>
        </w:rPr>
        <w:t>占地面积、</w:t>
      </w:r>
      <w:r>
        <w:rPr>
          <w:rFonts w:hint="default" w:ascii="Times New Roman" w:hAnsi="Times New Roman" w:eastAsia="宋体" w:cs="Times New Roman"/>
          <w:color w:val="000000"/>
          <w:sz w:val="24"/>
          <w:szCs w:val="24"/>
          <w:highlight w:val="none"/>
        </w:rPr>
        <w:t>建筑面积发生变更，具体变更情况见表3-4。根据《污染影响类建设项目重大变动清单（试行）》（环办环评函[2020]688号），本项目不属于重大变更。</w:t>
      </w:r>
    </w:p>
    <w:p>
      <w:pPr>
        <w:widowControl/>
        <w:spacing w:line="500" w:lineRule="exact"/>
        <w:ind w:firstLine="480" w:firstLineChars="20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表3-4 项目变更情况一览表</w:t>
      </w: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875"/>
        <w:gridCol w:w="425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spacing w:line="240" w:lineRule="auto"/>
              <w:jc w:val="center"/>
              <w:rPr>
                <w:rFonts w:hint="default" w:ascii="Times New Roman" w:hAnsi="Times New Roman" w:cs="Times New Roman"/>
                <w:b w:val="0"/>
                <w:sz w:val="21"/>
                <w:szCs w:val="21"/>
              </w:rPr>
            </w:pPr>
            <w:bookmarkStart w:id="83" w:name="_Toc10548"/>
            <w:bookmarkStart w:id="84" w:name="_Toc517425814"/>
            <w:bookmarkStart w:id="85" w:name="_Toc20687"/>
            <w:bookmarkStart w:id="86" w:name="_Toc4683"/>
            <w:bookmarkStart w:id="87" w:name="_Toc6337"/>
            <w:bookmarkStart w:id="88" w:name="_Toc31337"/>
            <w:bookmarkStart w:id="89" w:name="_Toc26727"/>
            <w:bookmarkStart w:id="90" w:name="_Toc23648"/>
            <w:r>
              <w:rPr>
                <w:rFonts w:hint="default" w:ascii="Times New Roman" w:hAnsi="Times New Roman" w:cs="Times New Roman"/>
                <w:b w:val="0"/>
                <w:sz w:val="21"/>
                <w:szCs w:val="21"/>
              </w:rPr>
              <w:t>序号</w:t>
            </w:r>
            <w:bookmarkEnd w:id="83"/>
            <w:bookmarkEnd w:id="84"/>
            <w:bookmarkEnd w:id="85"/>
            <w:bookmarkEnd w:id="86"/>
            <w:bookmarkEnd w:id="87"/>
            <w:bookmarkEnd w:id="88"/>
            <w:bookmarkEnd w:id="89"/>
            <w:bookmarkEnd w:id="90"/>
          </w:p>
        </w:tc>
        <w:tc>
          <w:tcPr>
            <w:tcW w:w="2875" w:type="dxa"/>
            <w:vAlign w:val="center"/>
          </w:tcPr>
          <w:p>
            <w:pPr>
              <w:pStyle w:val="3"/>
              <w:spacing w:line="240" w:lineRule="auto"/>
              <w:jc w:val="center"/>
              <w:rPr>
                <w:rFonts w:hint="default" w:ascii="Times New Roman" w:hAnsi="Times New Roman" w:cs="Times New Roman"/>
                <w:b w:val="0"/>
                <w:sz w:val="21"/>
                <w:szCs w:val="21"/>
              </w:rPr>
            </w:pPr>
            <w:bookmarkStart w:id="91" w:name="_Toc5977"/>
            <w:bookmarkStart w:id="92" w:name="_Toc9060"/>
            <w:bookmarkStart w:id="93" w:name="_Toc3924"/>
            <w:bookmarkStart w:id="94" w:name="_Toc22884"/>
            <w:bookmarkStart w:id="95" w:name="_Toc24500"/>
            <w:bookmarkStart w:id="96" w:name="_Toc517425815"/>
            <w:bookmarkStart w:id="97" w:name="_Toc18317"/>
            <w:bookmarkStart w:id="98" w:name="_Toc14185"/>
            <w:r>
              <w:rPr>
                <w:rFonts w:hint="default" w:ascii="Times New Roman" w:hAnsi="Times New Roman" w:cs="Times New Roman"/>
                <w:b w:val="0"/>
                <w:sz w:val="21"/>
                <w:szCs w:val="21"/>
              </w:rPr>
              <w:t>环评及审批决定要求</w:t>
            </w:r>
            <w:bookmarkEnd w:id="91"/>
            <w:bookmarkEnd w:id="92"/>
            <w:bookmarkEnd w:id="93"/>
            <w:bookmarkEnd w:id="94"/>
            <w:bookmarkEnd w:id="95"/>
            <w:bookmarkEnd w:id="96"/>
            <w:bookmarkEnd w:id="97"/>
            <w:bookmarkEnd w:id="98"/>
          </w:p>
        </w:tc>
        <w:tc>
          <w:tcPr>
            <w:tcW w:w="4252" w:type="dxa"/>
            <w:vAlign w:val="center"/>
          </w:tcPr>
          <w:p>
            <w:pPr>
              <w:pStyle w:val="3"/>
              <w:spacing w:line="240" w:lineRule="auto"/>
              <w:jc w:val="center"/>
              <w:rPr>
                <w:rFonts w:hint="default" w:ascii="Times New Roman" w:hAnsi="Times New Roman" w:cs="Times New Roman"/>
                <w:b w:val="0"/>
                <w:sz w:val="21"/>
                <w:szCs w:val="21"/>
              </w:rPr>
            </w:pPr>
            <w:bookmarkStart w:id="99" w:name="_Toc13264"/>
            <w:bookmarkStart w:id="100" w:name="_Toc29157"/>
            <w:bookmarkStart w:id="101" w:name="_Toc30511"/>
            <w:bookmarkStart w:id="102" w:name="_Toc16750"/>
            <w:bookmarkStart w:id="103" w:name="_Toc16396"/>
            <w:bookmarkStart w:id="104" w:name="_Toc25759"/>
            <w:bookmarkStart w:id="105" w:name="_Toc517425816"/>
            <w:bookmarkStart w:id="106" w:name="_Toc17088"/>
            <w:r>
              <w:rPr>
                <w:rFonts w:hint="default" w:ascii="Times New Roman" w:hAnsi="Times New Roman" w:cs="Times New Roman"/>
                <w:b w:val="0"/>
                <w:sz w:val="21"/>
                <w:szCs w:val="21"/>
              </w:rPr>
              <w:t>实际建设情况</w:t>
            </w:r>
            <w:bookmarkEnd w:id="99"/>
            <w:bookmarkEnd w:id="100"/>
            <w:bookmarkEnd w:id="101"/>
            <w:bookmarkEnd w:id="102"/>
            <w:bookmarkEnd w:id="103"/>
            <w:bookmarkEnd w:id="104"/>
            <w:bookmarkEnd w:id="105"/>
            <w:bookmarkEnd w:id="106"/>
          </w:p>
        </w:tc>
        <w:tc>
          <w:tcPr>
            <w:tcW w:w="1779" w:type="dxa"/>
            <w:vAlign w:val="center"/>
          </w:tcPr>
          <w:p>
            <w:pPr>
              <w:pStyle w:val="3"/>
              <w:spacing w:line="240" w:lineRule="auto"/>
              <w:jc w:val="center"/>
              <w:rPr>
                <w:rFonts w:hint="default" w:ascii="Times New Roman" w:hAnsi="Times New Roman" w:eastAsia="宋体" w:cs="Times New Roman"/>
                <w:b w:val="0"/>
                <w:sz w:val="21"/>
                <w:szCs w:val="21"/>
                <w:lang w:eastAsia="zh-CN"/>
              </w:rPr>
            </w:pPr>
            <w:bookmarkStart w:id="107" w:name="_Toc28874"/>
            <w:bookmarkStart w:id="108" w:name="_Toc12945"/>
            <w:bookmarkStart w:id="109" w:name="_Toc4817"/>
            <w:bookmarkStart w:id="110" w:name="_Toc3433"/>
            <w:r>
              <w:rPr>
                <w:rFonts w:hint="default" w:ascii="Times New Roman" w:hAnsi="Times New Roman" w:cs="Times New Roman"/>
                <w:b w:val="0"/>
                <w:sz w:val="21"/>
                <w:szCs w:val="21"/>
                <w:lang w:val="en-US" w:eastAsia="zh-CN"/>
              </w:rPr>
              <w:t>变更原因</w:t>
            </w:r>
            <w:bookmarkEnd w:id="107"/>
            <w:bookmarkEnd w:id="108"/>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eastAsia="宋体" w:cs="Times New Roman"/>
                <w:b w:val="0"/>
                <w:kern w:val="0"/>
                <w:sz w:val="21"/>
                <w:szCs w:val="21"/>
                <w:lang w:eastAsia="zh-CN"/>
              </w:rPr>
            </w:pPr>
            <w:bookmarkStart w:id="111" w:name="_Toc12409"/>
            <w:bookmarkStart w:id="112" w:name="_Toc4036"/>
            <w:r>
              <w:rPr>
                <w:rFonts w:hint="default" w:ascii="Times New Roman" w:hAnsi="Times New Roman" w:cs="Times New Roman"/>
                <w:b w:val="0"/>
                <w:kern w:val="0"/>
                <w:sz w:val="21"/>
                <w:szCs w:val="21"/>
                <w:lang w:val="en-US" w:eastAsia="zh-CN"/>
              </w:rPr>
              <w:t>1</w:t>
            </w:r>
            <w:bookmarkEnd w:id="111"/>
            <w:bookmarkEnd w:id="112"/>
          </w:p>
        </w:tc>
        <w:tc>
          <w:tcPr>
            <w:tcW w:w="2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rPr>
              <w:t>工程建设项目总占地面积31874m</w:t>
            </w:r>
            <w:r>
              <w:rPr>
                <w:rFonts w:hint="default" w:ascii="Times New Roman" w:hAnsi="Times New Roman" w:cs="Times New Roman"/>
                <w:b w:val="0"/>
                <w:bCs w:val="0"/>
                <w:color w:val="000000"/>
                <w:sz w:val="21"/>
                <w:szCs w:val="21"/>
                <w:vertAlign w:val="superscript"/>
              </w:rPr>
              <w:t>2</w:t>
            </w:r>
            <w:r>
              <w:rPr>
                <w:rFonts w:hint="default" w:ascii="Times New Roman" w:hAnsi="Times New Roman" w:cs="Times New Roman"/>
                <w:b w:val="0"/>
                <w:bCs w:val="0"/>
                <w:color w:val="000000"/>
                <w:kern w:val="0"/>
                <w:sz w:val="21"/>
                <w:szCs w:val="21"/>
                <w:lang w:eastAsia="zh-CN"/>
              </w:rPr>
              <w:t>，</w:t>
            </w:r>
            <w:r>
              <w:rPr>
                <w:rFonts w:hint="eastAsia"/>
                <w:color w:val="000000"/>
                <w:kern w:val="0"/>
                <w:sz w:val="21"/>
                <w:szCs w:val="21"/>
                <w:lang w:eastAsia="zh-CN"/>
              </w:rPr>
              <w:t>总建筑面积</w:t>
            </w:r>
            <w:r>
              <w:rPr>
                <w:color w:val="000000"/>
                <w:kern w:val="0"/>
                <w:sz w:val="21"/>
                <w:szCs w:val="21"/>
                <w:lang w:eastAsia="zh-CN"/>
              </w:rPr>
              <w:t>96456</w:t>
            </w:r>
            <w:r>
              <w:rPr>
                <w:rFonts w:hint="eastAsia"/>
                <w:color w:val="000000"/>
                <w:sz w:val="21"/>
                <w:szCs w:val="21"/>
              </w:rPr>
              <w:t>m</w:t>
            </w:r>
            <w:r>
              <w:rPr>
                <w:rFonts w:hint="eastAsia"/>
                <w:color w:val="000000"/>
                <w:sz w:val="21"/>
                <w:szCs w:val="21"/>
                <w:vertAlign w:val="superscript"/>
              </w:rPr>
              <w:t>2</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lang w:val="en-US" w:eastAsia="zh-CN"/>
              </w:rPr>
              <w:t>其中</w:t>
            </w:r>
            <w:r>
              <w:rPr>
                <w:bCs/>
                <w:color w:val="000000"/>
                <w:sz w:val="21"/>
                <w:szCs w:val="21"/>
              </w:rPr>
              <w:t>地上建筑面积</w:t>
            </w:r>
            <w:r>
              <w:rPr>
                <w:bCs/>
                <w:color w:val="000000"/>
                <w:sz w:val="21"/>
                <w:szCs w:val="21"/>
                <w:lang w:eastAsia="zh-CN"/>
              </w:rPr>
              <w:t>76497</w:t>
            </w:r>
            <w:r>
              <w:rPr>
                <w:color w:val="000000"/>
                <w:sz w:val="21"/>
                <w:szCs w:val="21"/>
              </w:rPr>
              <w:t xml:space="preserve"> m</w:t>
            </w:r>
            <w:r>
              <w:rPr>
                <w:color w:val="000000"/>
                <w:sz w:val="21"/>
                <w:szCs w:val="21"/>
                <w:vertAlign w:val="superscript"/>
              </w:rPr>
              <w:t>2</w:t>
            </w:r>
            <w:r>
              <w:rPr>
                <w:rFonts w:hint="default" w:ascii="Times New Roman" w:hAnsi="Times New Roman" w:cs="Times New Roman"/>
                <w:bCs/>
                <w:color w:val="000000"/>
                <w:sz w:val="21"/>
                <w:szCs w:val="21"/>
                <w:lang w:eastAsia="zh-CN"/>
              </w:rPr>
              <w:t>，</w:t>
            </w:r>
            <w:r>
              <w:rPr>
                <w:rFonts w:hint="eastAsia"/>
                <w:bCs/>
                <w:color w:val="000000"/>
                <w:sz w:val="21"/>
                <w:szCs w:val="21"/>
                <w:lang w:eastAsia="zh-CN"/>
              </w:rPr>
              <w:t>地下建筑面积19959</w:t>
            </w:r>
            <w:r>
              <w:rPr>
                <w:color w:val="000000"/>
                <w:sz w:val="21"/>
                <w:szCs w:val="21"/>
              </w:rPr>
              <w:t xml:space="preserve"> m</w:t>
            </w:r>
            <w:r>
              <w:rPr>
                <w:color w:val="000000"/>
                <w:sz w:val="21"/>
                <w:szCs w:val="21"/>
                <w:vertAlign w:val="superscript"/>
              </w:rPr>
              <w:t>2</w:t>
            </w:r>
            <w:r>
              <w:rPr>
                <w:rFonts w:hint="default" w:ascii="Times New Roman" w:hAnsi="Times New Roman" w:cs="Times New Roman"/>
                <w:color w:val="000000"/>
                <w:sz w:val="21"/>
                <w:szCs w:val="21"/>
                <w:vertAlign w:val="baseline"/>
                <w:lang w:eastAsia="zh-CN"/>
              </w:rPr>
              <w:t>。</w:t>
            </w:r>
            <w:r>
              <w:rPr>
                <w:rFonts w:hint="default" w:ascii="Times New Roman" w:hAnsi="Times New Roman" w:eastAsia="宋体" w:cs="Times New Roman"/>
                <w:sz w:val="21"/>
                <w:szCs w:val="21"/>
                <w:lang w:val="en-US" w:eastAsia="zh-CN"/>
              </w:rPr>
              <w:t>新建</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栋高层住宅楼，其中</w:t>
            </w:r>
            <w:r>
              <w:rPr>
                <w:rFonts w:hint="eastAsia"/>
                <w:sz w:val="21"/>
                <w:szCs w:val="21"/>
                <w:lang w:eastAsia="zh-CN"/>
              </w:rPr>
              <w:t>1#、2#、</w:t>
            </w:r>
            <w:r>
              <w:rPr>
                <w:sz w:val="21"/>
                <w:szCs w:val="21"/>
                <w:lang w:eastAsia="zh-CN"/>
              </w:rPr>
              <w:t>6</w:t>
            </w:r>
            <w:r>
              <w:rPr>
                <w:rFonts w:hint="eastAsia"/>
                <w:sz w:val="21"/>
                <w:szCs w:val="21"/>
                <w:lang w:eastAsia="zh-CN"/>
              </w:rPr>
              <w:t>#层数18/-1</w:t>
            </w:r>
            <w:r>
              <w:rPr>
                <w:sz w:val="21"/>
                <w:szCs w:val="21"/>
                <w:lang w:eastAsia="zh-CN"/>
              </w:rPr>
              <w:t>F</w:t>
            </w:r>
            <w:r>
              <w:rPr>
                <w:rFonts w:hint="eastAsia"/>
                <w:sz w:val="21"/>
                <w:szCs w:val="21"/>
                <w:lang w:eastAsia="zh-CN"/>
              </w:rPr>
              <w:t>；3#层数1</w:t>
            </w:r>
            <w:r>
              <w:rPr>
                <w:sz w:val="21"/>
                <w:szCs w:val="21"/>
                <w:lang w:eastAsia="zh-CN"/>
              </w:rPr>
              <w:t>8/-2F</w:t>
            </w:r>
            <w:r>
              <w:rPr>
                <w:rFonts w:hint="eastAsia"/>
                <w:sz w:val="21"/>
                <w:szCs w:val="21"/>
                <w:lang w:eastAsia="zh-CN"/>
              </w:rPr>
              <w:t>；4#、5#层数22/-1F；7#层数16/-1F；8#层数16/18/-1F</w:t>
            </w:r>
          </w:p>
        </w:tc>
        <w:tc>
          <w:tcPr>
            <w:tcW w:w="4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000000"/>
                <w:sz w:val="21"/>
                <w:szCs w:val="21"/>
              </w:rPr>
              <w:t>工程建设项目总占地面积</w:t>
            </w:r>
            <w:r>
              <w:rPr>
                <w:rFonts w:hint="eastAsia" w:cs="Times New Roman"/>
                <w:b w:val="0"/>
                <w:bCs w:val="0"/>
                <w:color w:val="000000"/>
                <w:sz w:val="21"/>
                <w:szCs w:val="21"/>
                <w:lang w:val="en-US" w:eastAsia="zh-CN"/>
              </w:rPr>
              <w:t>31873.85</w:t>
            </w:r>
            <w:r>
              <w:rPr>
                <w:rFonts w:hint="default" w:ascii="Times New Roman" w:hAnsi="Times New Roman" w:cs="Times New Roman"/>
                <w:b w:val="0"/>
                <w:bCs w:val="0"/>
                <w:color w:val="000000"/>
                <w:sz w:val="21"/>
                <w:szCs w:val="21"/>
              </w:rPr>
              <w:t>m</w:t>
            </w:r>
            <w:r>
              <w:rPr>
                <w:rFonts w:hint="default" w:ascii="Times New Roman" w:hAnsi="Times New Roman" w:cs="Times New Roman"/>
                <w:b w:val="0"/>
                <w:bCs w:val="0"/>
                <w:color w:val="000000"/>
                <w:sz w:val="21"/>
                <w:szCs w:val="21"/>
                <w:vertAlign w:val="superscript"/>
              </w:rPr>
              <w:t>2</w:t>
            </w:r>
            <w:r>
              <w:rPr>
                <w:rFonts w:hint="default" w:ascii="Times New Roman" w:hAnsi="Times New Roman" w:cs="Times New Roman"/>
                <w:b w:val="0"/>
                <w:bCs w:val="0"/>
                <w:color w:val="000000"/>
                <w:kern w:val="0"/>
                <w:sz w:val="21"/>
                <w:szCs w:val="21"/>
                <w:lang w:eastAsia="zh-CN"/>
              </w:rPr>
              <w:t>，</w:t>
            </w:r>
            <w:r>
              <w:rPr>
                <w:rFonts w:hint="eastAsia"/>
                <w:color w:val="000000"/>
                <w:kern w:val="0"/>
                <w:sz w:val="21"/>
                <w:szCs w:val="21"/>
                <w:lang w:eastAsia="zh-CN"/>
              </w:rPr>
              <w:t>总建筑面积</w:t>
            </w:r>
            <w:r>
              <w:rPr>
                <w:rFonts w:hint="eastAsia"/>
                <w:color w:val="000000"/>
                <w:kern w:val="0"/>
                <w:sz w:val="21"/>
                <w:szCs w:val="21"/>
                <w:lang w:val="en-US" w:eastAsia="zh-CN"/>
              </w:rPr>
              <w:t>96547.76</w:t>
            </w:r>
            <w:r>
              <w:rPr>
                <w:rFonts w:hint="eastAsia"/>
                <w:color w:val="000000"/>
                <w:sz w:val="21"/>
                <w:szCs w:val="21"/>
              </w:rPr>
              <w:t>m</w:t>
            </w:r>
            <w:r>
              <w:rPr>
                <w:rFonts w:hint="eastAsia"/>
                <w:color w:val="000000"/>
                <w:sz w:val="21"/>
                <w:szCs w:val="21"/>
                <w:vertAlign w:val="superscript"/>
              </w:rPr>
              <w:t>2</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lang w:val="en-US" w:eastAsia="zh-CN"/>
              </w:rPr>
              <w:t>其中</w:t>
            </w:r>
            <w:r>
              <w:rPr>
                <w:bCs/>
                <w:color w:val="000000"/>
                <w:sz w:val="21"/>
                <w:szCs w:val="21"/>
              </w:rPr>
              <w:t>地上建筑面积</w:t>
            </w:r>
            <w:r>
              <w:rPr>
                <w:rFonts w:hint="eastAsia"/>
                <w:bCs/>
                <w:color w:val="000000"/>
                <w:sz w:val="21"/>
                <w:szCs w:val="21"/>
                <w:lang w:val="en-US" w:eastAsia="zh-CN"/>
              </w:rPr>
              <w:t>76466.5</w:t>
            </w:r>
            <w:r>
              <w:rPr>
                <w:color w:val="000000"/>
                <w:sz w:val="21"/>
                <w:szCs w:val="21"/>
              </w:rPr>
              <w:t xml:space="preserve"> m</w:t>
            </w:r>
            <w:r>
              <w:rPr>
                <w:color w:val="000000"/>
                <w:sz w:val="21"/>
                <w:szCs w:val="21"/>
                <w:vertAlign w:val="superscript"/>
              </w:rPr>
              <w:t>2</w:t>
            </w:r>
            <w:r>
              <w:rPr>
                <w:rFonts w:hint="default" w:ascii="Times New Roman" w:hAnsi="Times New Roman" w:cs="Times New Roman"/>
                <w:bCs/>
                <w:color w:val="000000"/>
                <w:sz w:val="21"/>
                <w:szCs w:val="21"/>
                <w:lang w:eastAsia="zh-CN"/>
              </w:rPr>
              <w:t>，</w:t>
            </w:r>
            <w:r>
              <w:rPr>
                <w:rFonts w:hint="eastAsia"/>
                <w:bCs/>
                <w:color w:val="000000"/>
                <w:sz w:val="21"/>
                <w:szCs w:val="21"/>
                <w:lang w:eastAsia="zh-CN"/>
              </w:rPr>
              <w:t>地下建筑面积</w:t>
            </w:r>
            <w:r>
              <w:rPr>
                <w:rFonts w:hint="eastAsia"/>
                <w:bCs/>
                <w:color w:val="000000"/>
                <w:sz w:val="21"/>
                <w:szCs w:val="21"/>
                <w:lang w:val="en-US" w:eastAsia="zh-CN"/>
              </w:rPr>
              <w:t>20081.26</w:t>
            </w:r>
            <w:r>
              <w:rPr>
                <w:color w:val="000000"/>
                <w:sz w:val="21"/>
                <w:szCs w:val="21"/>
              </w:rPr>
              <w:t xml:space="preserve"> m</w:t>
            </w:r>
            <w:r>
              <w:rPr>
                <w:color w:val="000000"/>
                <w:sz w:val="21"/>
                <w:szCs w:val="21"/>
                <w:vertAlign w:val="superscript"/>
              </w:rPr>
              <w:t>2</w:t>
            </w:r>
            <w:r>
              <w:rPr>
                <w:rFonts w:hint="default" w:ascii="Times New Roman" w:hAnsi="Times New Roman" w:cs="Times New Roman"/>
                <w:color w:val="000000"/>
                <w:sz w:val="21"/>
                <w:szCs w:val="21"/>
                <w:vertAlign w:val="baseline"/>
                <w:lang w:eastAsia="zh-CN"/>
              </w:rPr>
              <w:t>。</w:t>
            </w:r>
            <w:r>
              <w:rPr>
                <w:rFonts w:hint="default" w:ascii="Times New Roman" w:hAnsi="Times New Roman" w:eastAsia="宋体" w:cs="Times New Roman"/>
                <w:sz w:val="21"/>
                <w:szCs w:val="21"/>
                <w:lang w:val="en-US" w:eastAsia="zh-CN"/>
              </w:rPr>
              <w:t>新建</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栋高层住宅楼，其中</w:t>
            </w:r>
            <w:r>
              <w:rPr>
                <w:rFonts w:hint="eastAsia"/>
                <w:sz w:val="21"/>
                <w:szCs w:val="21"/>
                <w:lang w:eastAsia="zh-CN"/>
              </w:rPr>
              <w:t>1#层数18（局部</w:t>
            </w:r>
            <w:r>
              <w:rPr>
                <w:rFonts w:hint="eastAsia"/>
                <w:sz w:val="21"/>
                <w:szCs w:val="21"/>
                <w:lang w:val="en-US" w:eastAsia="zh-CN"/>
              </w:rPr>
              <w:t>15</w:t>
            </w:r>
            <w:r>
              <w:rPr>
                <w:rFonts w:hint="eastAsia"/>
                <w:sz w:val="21"/>
                <w:szCs w:val="21"/>
                <w:lang w:eastAsia="zh-CN"/>
              </w:rPr>
              <w:t>）/-1</w:t>
            </w:r>
            <w:r>
              <w:rPr>
                <w:sz w:val="21"/>
                <w:szCs w:val="21"/>
                <w:lang w:eastAsia="zh-CN"/>
              </w:rPr>
              <w:t>F</w:t>
            </w:r>
            <w:r>
              <w:rPr>
                <w:rFonts w:hint="eastAsia"/>
                <w:sz w:val="21"/>
                <w:szCs w:val="21"/>
                <w:lang w:eastAsia="zh-CN"/>
              </w:rPr>
              <w:t>、2#、</w:t>
            </w:r>
            <w:r>
              <w:rPr>
                <w:rFonts w:hint="eastAsia"/>
                <w:sz w:val="21"/>
                <w:szCs w:val="21"/>
                <w:lang w:val="en-US" w:eastAsia="zh-CN"/>
              </w:rPr>
              <w:t>7</w:t>
            </w:r>
            <w:r>
              <w:rPr>
                <w:rFonts w:hint="eastAsia"/>
                <w:sz w:val="21"/>
                <w:szCs w:val="21"/>
                <w:lang w:eastAsia="zh-CN"/>
              </w:rPr>
              <w:t>#层数1</w:t>
            </w:r>
            <w:r>
              <w:rPr>
                <w:rFonts w:hint="eastAsia"/>
                <w:sz w:val="21"/>
                <w:szCs w:val="21"/>
                <w:lang w:val="en-US" w:eastAsia="zh-CN"/>
              </w:rPr>
              <w:t>6</w:t>
            </w:r>
            <w:r>
              <w:rPr>
                <w:rFonts w:hint="eastAsia"/>
                <w:sz w:val="21"/>
                <w:szCs w:val="21"/>
                <w:lang w:eastAsia="zh-CN"/>
              </w:rPr>
              <w:t>/-1</w:t>
            </w:r>
            <w:r>
              <w:rPr>
                <w:sz w:val="21"/>
                <w:szCs w:val="21"/>
                <w:lang w:eastAsia="zh-CN"/>
              </w:rPr>
              <w:t>F</w:t>
            </w:r>
            <w:r>
              <w:rPr>
                <w:rFonts w:hint="eastAsia"/>
                <w:sz w:val="21"/>
                <w:szCs w:val="21"/>
                <w:lang w:eastAsia="zh-CN"/>
              </w:rPr>
              <w:t>；3#层数1</w:t>
            </w:r>
            <w:r>
              <w:rPr>
                <w:sz w:val="21"/>
                <w:szCs w:val="21"/>
                <w:lang w:eastAsia="zh-CN"/>
              </w:rPr>
              <w:t>8/-2F</w:t>
            </w:r>
            <w:r>
              <w:rPr>
                <w:rFonts w:hint="eastAsia"/>
                <w:sz w:val="21"/>
                <w:szCs w:val="21"/>
                <w:lang w:eastAsia="zh-CN"/>
              </w:rPr>
              <w:t>；4#、5#层数22/-1F；</w:t>
            </w:r>
            <w:r>
              <w:rPr>
                <w:rFonts w:hint="eastAsia"/>
                <w:sz w:val="21"/>
                <w:szCs w:val="21"/>
                <w:lang w:val="en-US" w:eastAsia="zh-CN"/>
              </w:rPr>
              <w:t>6</w:t>
            </w:r>
            <w:r>
              <w:rPr>
                <w:rFonts w:hint="eastAsia"/>
                <w:sz w:val="21"/>
                <w:szCs w:val="21"/>
                <w:lang w:eastAsia="zh-CN"/>
              </w:rPr>
              <w:t>#层数1</w:t>
            </w:r>
            <w:r>
              <w:rPr>
                <w:rFonts w:hint="eastAsia"/>
                <w:sz w:val="21"/>
                <w:szCs w:val="21"/>
                <w:lang w:val="en-US" w:eastAsia="zh-CN"/>
              </w:rPr>
              <w:t>8</w:t>
            </w:r>
            <w:r>
              <w:rPr>
                <w:rFonts w:hint="eastAsia"/>
                <w:sz w:val="21"/>
                <w:szCs w:val="21"/>
                <w:lang w:eastAsia="zh-CN"/>
              </w:rPr>
              <w:t>/-1F；8#层数1</w:t>
            </w:r>
            <w:r>
              <w:rPr>
                <w:rFonts w:hint="eastAsia"/>
                <w:sz w:val="21"/>
                <w:szCs w:val="21"/>
                <w:lang w:val="en-US" w:eastAsia="zh-CN"/>
              </w:rPr>
              <w:t>8（局部16）</w:t>
            </w:r>
            <w:r>
              <w:rPr>
                <w:rFonts w:hint="eastAsia"/>
                <w:sz w:val="21"/>
                <w:szCs w:val="21"/>
                <w:lang w:eastAsia="zh-CN"/>
              </w:rPr>
              <w:t>/-1</w:t>
            </w:r>
            <w:r>
              <w:rPr>
                <w:rFonts w:hint="eastAsia"/>
                <w:sz w:val="21"/>
                <w:szCs w:val="21"/>
                <w:lang w:val="en-US" w:eastAsia="zh-CN"/>
              </w:rPr>
              <w:t>F</w:t>
            </w:r>
          </w:p>
        </w:tc>
        <w:tc>
          <w:tcPr>
            <w:tcW w:w="1779" w:type="dxa"/>
            <w:vAlign w:val="center"/>
          </w:tcPr>
          <w:p>
            <w:pPr>
              <w:adjustRightInd w:val="0"/>
              <w:snapToGrid w:val="0"/>
              <w:jc w:val="center"/>
              <w:textAlignment w:val="baseline"/>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rPr>
              <w:t>实际按照</w:t>
            </w:r>
            <w:r>
              <w:rPr>
                <w:rFonts w:hint="default" w:ascii="Times New Roman" w:hAnsi="Times New Roman" w:eastAsia="宋体" w:cs="Times New Roman"/>
                <w:sz w:val="21"/>
                <w:szCs w:val="21"/>
                <w:lang w:eastAsia="zh-CN"/>
              </w:rPr>
              <w:t>规划</w:t>
            </w:r>
            <w:r>
              <w:rPr>
                <w:rFonts w:hint="default" w:ascii="Times New Roman" w:hAnsi="Times New Roman" w:eastAsia="宋体" w:cs="Times New Roman"/>
                <w:sz w:val="21"/>
                <w:szCs w:val="21"/>
              </w:rPr>
              <w:t>许可证建设</w:t>
            </w:r>
            <w:r>
              <w:rPr>
                <w:rFonts w:hint="eastAsia" w:cs="Times New Roman"/>
                <w:sz w:val="21"/>
                <w:szCs w:val="21"/>
                <w:lang w:eastAsia="zh-CN"/>
              </w:rPr>
              <w:t>，总占地面积减少</w:t>
            </w:r>
            <w:r>
              <w:rPr>
                <w:rFonts w:hint="eastAsia" w:cs="Times New Roman"/>
                <w:sz w:val="21"/>
                <w:szCs w:val="21"/>
                <w:lang w:val="en-US" w:eastAsia="zh-CN"/>
              </w:rPr>
              <w:t>0.15m</w:t>
            </w:r>
            <w:r>
              <w:rPr>
                <w:rFonts w:hint="eastAsia" w:cs="Times New Roman"/>
                <w:sz w:val="21"/>
                <w:szCs w:val="21"/>
                <w:vertAlign w:val="superscript"/>
                <w:lang w:val="en-US" w:eastAsia="zh-CN"/>
              </w:rPr>
              <w:t>2</w:t>
            </w:r>
            <w:r>
              <w:rPr>
                <w:rFonts w:hint="eastAsia" w:cs="Times New Roman"/>
                <w:sz w:val="21"/>
                <w:szCs w:val="21"/>
                <w:vertAlign w:val="baseline"/>
                <w:lang w:val="en-US" w:eastAsia="zh-CN"/>
              </w:rPr>
              <w:t>，</w:t>
            </w:r>
            <w:r>
              <w:rPr>
                <w:rFonts w:hint="eastAsia" w:cs="Times New Roman"/>
                <w:sz w:val="21"/>
                <w:szCs w:val="21"/>
                <w:lang w:eastAsia="zh-CN"/>
              </w:rPr>
              <w:t>总建筑面积增加</w:t>
            </w:r>
            <w:r>
              <w:rPr>
                <w:rFonts w:hint="eastAsia" w:cs="Times New Roman"/>
                <w:sz w:val="21"/>
                <w:szCs w:val="21"/>
                <w:lang w:val="en-US" w:eastAsia="zh-CN"/>
              </w:rPr>
              <w:t>91.76m</w:t>
            </w:r>
            <w:r>
              <w:rPr>
                <w:rFonts w:hint="eastAsia" w:cs="Times New Roman"/>
                <w:sz w:val="21"/>
                <w:szCs w:val="21"/>
                <w:vertAlign w:val="superscript"/>
                <w:lang w:val="en-US" w:eastAsia="zh-CN"/>
              </w:rPr>
              <w:t>2</w:t>
            </w:r>
            <w:r>
              <w:rPr>
                <w:rFonts w:hint="eastAsia" w:cs="Times New Roman"/>
                <w:sz w:val="21"/>
                <w:szCs w:val="21"/>
                <w:lang w:val="en-US" w:eastAsia="zh-CN"/>
              </w:rPr>
              <w:t>，地上建筑面积减少30.5m</w:t>
            </w:r>
            <w:r>
              <w:rPr>
                <w:rFonts w:hint="eastAsia" w:cs="Times New Roman"/>
                <w:sz w:val="21"/>
                <w:szCs w:val="21"/>
                <w:vertAlign w:val="superscript"/>
                <w:lang w:val="en-US" w:eastAsia="zh-CN"/>
              </w:rPr>
              <w:t>2</w:t>
            </w:r>
            <w:r>
              <w:rPr>
                <w:rFonts w:hint="eastAsia" w:cs="Times New Roman"/>
                <w:sz w:val="21"/>
                <w:szCs w:val="21"/>
                <w:lang w:val="en-US" w:eastAsia="zh-CN"/>
              </w:rPr>
              <w:t>，地下建筑面积增加122.26m</w:t>
            </w:r>
            <w:r>
              <w:rPr>
                <w:rFonts w:hint="eastAsia" w:cs="Times New Roman"/>
                <w:sz w:val="21"/>
                <w:szCs w:val="21"/>
                <w:vertAlign w:val="superscript"/>
                <w:lang w:val="en-US" w:eastAsia="zh-CN"/>
              </w:rPr>
              <w:t>2</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cs="Times New Roman"/>
                <w:b w:val="0"/>
                <w:kern w:val="0"/>
                <w:sz w:val="21"/>
                <w:szCs w:val="21"/>
                <w:lang w:val="en-US" w:eastAsia="zh-CN"/>
              </w:rPr>
            </w:pPr>
            <w:bookmarkStart w:id="113" w:name="_Toc23625"/>
            <w:r>
              <w:rPr>
                <w:rFonts w:hint="eastAsia" w:ascii="Times New Roman" w:hAnsi="Times New Roman" w:cs="Times New Roman"/>
                <w:b w:val="0"/>
                <w:kern w:val="0"/>
                <w:sz w:val="21"/>
                <w:szCs w:val="21"/>
                <w:lang w:val="en-US" w:eastAsia="zh-CN"/>
              </w:rPr>
              <w:t>2</w:t>
            </w:r>
            <w:bookmarkEnd w:id="113"/>
          </w:p>
        </w:tc>
        <w:tc>
          <w:tcPr>
            <w:tcW w:w="2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color w:val="000000"/>
                <w:sz w:val="21"/>
                <w:szCs w:val="21"/>
                <w:lang w:eastAsia="zh-CN"/>
              </w:rPr>
              <w:t>地下车库面积15160</w:t>
            </w:r>
            <w:r>
              <w:rPr>
                <w:color w:val="000000"/>
                <w:sz w:val="21"/>
                <w:szCs w:val="21"/>
              </w:rPr>
              <w:t xml:space="preserve"> m</w:t>
            </w:r>
            <w:r>
              <w:rPr>
                <w:color w:val="000000"/>
                <w:sz w:val="21"/>
                <w:szCs w:val="21"/>
                <w:vertAlign w:val="superscript"/>
              </w:rPr>
              <w:t>2</w:t>
            </w:r>
          </w:p>
        </w:tc>
        <w:tc>
          <w:tcPr>
            <w:tcW w:w="4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color w:val="000000"/>
                <w:sz w:val="21"/>
                <w:szCs w:val="21"/>
                <w:lang w:eastAsia="zh-CN"/>
              </w:rPr>
              <w:t>地下车库面积15</w:t>
            </w:r>
            <w:r>
              <w:rPr>
                <w:rFonts w:hint="eastAsia"/>
                <w:color w:val="000000"/>
                <w:sz w:val="21"/>
                <w:szCs w:val="21"/>
                <w:lang w:val="en-US" w:eastAsia="zh-CN"/>
              </w:rPr>
              <w:t>955.04</w:t>
            </w:r>
            <w:r>
              <w:rPr>
                <w:color w:val="000000"/>
                <w:sz w:val="21"/>
                <w:szCs w:val="21"/>
              </w:rPr>
              <w:t>m</w:t>
            </w:r>
            <w:r>
              <w:rPr>
                <w:color w:val="000000"/>
                <w:sz w:val="21"/>
                <w:szCs w:val="21"/>
                <w:vertAlign w:val="superscript"/>
              </w:rPr>
              <w:t>2</w:t>
            </w:r>
          </w:p>
        </w:tc>
        <w:tc>
          <w:tcPr>
            <w:tcW w:w="1779" w:type="dxa"/>
            <w:vAlign w:val="center"/>
          </w:tcPr>
          <w:p>
            <w:pPr>
              <w:adjustRightInd w:val="0"/>
              <w:snapToGrid w:val="0"/>
              <w:jc w:val="center"/>
              <w:textAlignment w:val="baseline"/>
              <w:rPr>
                <w:rFonts w:hint="default" w:ascii="Times New Roman" w:hAnsi="Times New Roman" w:eastAsia="宋体" w:cs="Times New Roman"/>
                <w:sz w:val="21"/>
                <w:szCs w:val="21"/>
              </w:rPr>
            </w:pPr>
            <w:r>
              <w:rPr>
                <w:rFonts w:hint="eastAsia" w:cs="Times New Roman"/>
                <w:sz w:val="21"/>
                <w:szCs w:val="21"/>
                <w:lang w:eastAsia="zh-CN"/>
              </w:rPr>
              <w:t>增加</w:t>
            </w:r>
            <w:r>
              <w:rPr>
                <w:rFonts w:hint="eastAsia" w:cs="Times New Roman"/>
                <w:sz w:val="21"/>
                <w:szCs w:val="21"/>
                <w:lang w:val="en-US" w:eastAsia="zh-CN"/>
              </w:rPr>
              <w:t>795.04</w:t>
            </w:r>
            <w:r>
              <w:rPr>
                <w:color w:val="000000"/>
                <w:sz w:val="21"/>
                <w:szCs w:val="21"/>
              </w:rPr>
              <w:t>m</w:t>
            </w:r>
            <w:r>
              <w:rPr>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cs="Times New Roman"/>
                <w:b w:val="0"/>
                <w:kern w:val="0"/>
                <w:sz w:val="21"/>
                <w:szCs w:val="21"/>
                <w:lang w:val="en-US" w:eastAsia="zh-CN"/>
              </w:rPr>
            </w:pPr>
            <w:bookmarkStart w:id="114" w:name="_Toc21485"/>
            <w:r>
              <w:rPr>
                <w:rFonts w:hint="eastAsia" w:ascii="Times New Roman" w:hAnsi="Times New Roman" w:cs="Times New Roman"/>
                <w:b w:val="0"/>
                <w:kern w:val="0"/>
                <w:sz w:val="21"/>
                <w:szCs w:val="21"/>
                <w:lang w:val="en-US" w:eastAsia="zh-CN"/>
              </w:rPr>
              <w:t>3</w:t>
            </w:r>
            <w:bookmarkEnd w:id="114"/>
          </w:p>
        </w:tc>
        <w:tc>
          <w:tcPr>
            <w:tcW w:w="2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bCs/>
                <w:color w:val="000000"/>
                <w:sz w:val="21"/>
                <w:szCs w:val="21"/>
                <w:lang w:eastAsia="zh-CN"/>
              </w:rPr>
              <w:t>配套商业面积2416</w:t>
            </w:r>
            <w:r>
              <w:rPr>
                <w:color w:val="000000"/>
                <w:sz w:val="21"/>
                <w:szCs w:val="21"/>
              </w:rPr>
              <w:t xml:space="preserve"> m</w:t>
            </w:r>
            <w:r>
              <w:rPr>
                <w:color w:val="000000"/>
                <w:sz w:val="21"/>
                <w:szCs w:val="21"/>
                <w:vertAlign w:val="superscript"/>
              </w:rPr>
              <w:t>2</w:t>
            </w:r>
          </w:p>
        </w:tc>
        <w:tc>
          <w:tcPr>
            <w:tcW w:w="42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bCs/>
                <w:color w:val="000000"/>
                <w:sz w:val="21"/>
                <w:szCs w:val="21"/>
                <w:lang w:eastAsia="zh-CN"/>
              </w:rPr>
              <w:t>配套商业面积</w:t>
            </w:r>
            <w:r>
              <w:rPr>
                <w:rFonts w:hint="eastAsia"/>
                <w:bCs/>
                <w:color w:val="000000"/>
                <w:sz w:val="21"/>
                <w:szCs w:val="21"/>
                <w:lang w:val="en-US" w:eastAsia="zh-CN"/>
              </w:rPr>
              <w:t>3135.17</w:t>
            </w:r>
            <w:r>
              <w:rPr>
                <w:color w:val="000000"/>
                <w:sz w:val="21"/>
                <w:szCs w:val="21"/>
              </w:rPr>
              <w:t xml:space="preserve"> m</w:t>
            </w:r>
            <w:r>
              <w:rPr>
                <w:color w:val="000000"/>
                <w:sz w:val="21"/>
                <w:szCs w:val="21"/>
                <w:vertAlign w:val="superscript"/>
              </w:rPr>
              <w:t>2</w:t>
            </w:r>
            <w:r>
              <w:rPr>
                <w:rFonts w:hint="eastAsia"/>
                <w:color w:val="000000"/>
                <w:sz w:val="21"/>
                <w:szCs w:val="21"/>
                <w:vertAlign w:val="baseline"/>
                <w:lang w:eastAsia="zh-CN"/>
              </w:rPr>
              <w:t>（包括配套公建）</w:t>
            </w:r>
          </w:p>
        </w:tc>
        <w:tc>
          <w:tcPr>
            <w:tcW w:w="1779" w:type="dxa"/>
            <w:vMerge w:val="restart"/>
            <w:vAlign w:val="center"/>
          </w:tcPr>
          <w:p>
            <w:pPr>
              <w:adjustRightInd w:val="0"/>
              <w:snapToGrid w:val="0"/>
              <w:jc w:val="center"/>
              <w:textAlignment w:val="baseline"/>
              <w:rPr>
                <w:rFonts w:hint="default" w:ascii="Times New Roman" w:hAnsi="Times New Roman" w:eastAsia="宋体" w:cs="Times New Roman"/>
                <w:sz w:val="21"/>
                <w:szCs w:val="21"/>
              </w:rPr>
            </w:pPr>
            <w:r>
              <w:rPr>
                <w:rFonts w:hint="eastAsia" w:cs="Times New Roman"/>
                <w:sz w:val="21"/>
                <w:szCs w:val="21"/>
                <w:lang w:eastAsia="zh-CN"/>
              </w:rPr>
              <w:t>增加</w:t>
            </w:r>
            <w:r>
              <w:rPr>
                <w:rFonts w:hint="eastAsia" w:cs="Times New Roman"/>
                <w:sz w:val="21"/>
                <w:szCs w:val="21"/>
                <w:lang w:val="en-US" w:eastAsia="zh-CN"/>
              </w:rPr>
              <w:t>3.17</w:t>
            </w:r>
            <w:r>
              <w:rPr>
                <w:color w:val="000000"/>
                <w:sz w:val="21"/>
                <w:szCs w:val="21"/>
              </w:rPr>
              <w:t>m</w:t>
            </w:r>
            <w:r>
              <w:rPr>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cs="Times New Roman"/>
                <w:b w:val="0"/>
                <w:kern w:val="0"/>
                <w:sz w:val="21"/>
                <w:szCs w:val="21"/>
                <w:lang w:val="en-US" w:eastAsia="zh-CN"/>
              </w:rPr>
            </w:pPr>
            <w:bookmarkStart w:id="115" w:name="_Toc3488"/>
            <w:r>
              <w:rPr>
                <w:rFonts w:hint="eastAsia" w:ascii="Times New Roman" w:hAnsi="Times New Roman" w:cs="Times New Roman"/>
                <w:b w:val="0"/>
                <w:kern w:val="0"/>
                <w:sz w:val="21"/>
                <w:szCs w:val="21"/>
                <w:lang w:val="en-US" w:eastAsia="zh-CN"/>
              </w:rPr>
              <w:t>4</w:t>
            </w:r>
            <w:bookmarkEnd w:id="115"/>
          </w:p>
        </w:tc>
        <w:tc>
          <w:tcPr>
            <w:tcW w:w="2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bCs/>
                <w:color w:val="000000"/>
                <w:sz w:val="21"/>
                <w:szCs w:val="21"/>
                <w:highlight w:val="none"/>
                <w:lang w:eastAsia="zh-CN"/>
              </w:rPr>
              <w:t>配套公建716</w:t>
            </w:r>
            <w:r>
              <w:rPr>
                <w:color w:val="000000"/>
                <w:sz w:val="21"/>
                <w:szCs w:val="21"/>
                <w:highlight w:val="none"/>
              </w:rPr>
              <w:t xml:space="preserve"> m</w:t>
            </w:r>
            <w:r>
              <w:rPr>
                <w:color w:val="000000"/>
                <w:sz w:val="21"/>
                <w:szCs w:val="21"/>
                <w:highlight w:val="none"/>
                <w:vertAlign w:val="superscript"/>
              </w:rPr>
              <w:t>2</w:t>
            </w:r>
          </w:p>
        </w:tc>
        <w:tc>
          <w:tcPr>
            <w:tcW w:w="42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p>
        </w:tc>
        <w:tc>
          <w:tcPr>
            <w:tcW w:w="1779" w:type="dxa"/>
            <w:vMerge w:val="continue"/>
            <w:vAlign w:val="center"/>
          </w:tcPr>
          <w:p>
            <w:pPr>
              <w:adjustRightInd w:val="0"/>
              <w:snapToGrid w:val="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cs="Times New Roman"/>
                <w:b w:val="0"/>
                <w:kern w:val="0"/>
                <w:sz w:val="21"/>
                <w:szCs w:val="21"/>
                <w:lang w:val="en-US" w:eastAsia="zh-CN"/>
              </w:rPr>
            </w:pPr>
            <w:bookmarkStart w:id="116" w:name="_Toc5657"/>
            <w:r>
              <w:rPr>
                <w:rFonts w:hint="eastAsia" w:ascii="Times New Roman" w:hAnsi="Times New Roman" w:cs="Times New Roman"/>
                <w:b w:val="0"/>
                <w:kern w:val="0"/>
                <w:sz w:val="21"/>
                <w:szCs w:val="21"/>
                <w:lang w:val="en-US" w:eastAsia="zh-CN"/>
              </w:rPr>
              <w:t>5</w:t>
            </w:r>
            <w:bookmarkEnd w:id="116"/>
          </w:p>
        </w:tc>
        <w:tc>
          <w:tcPr>
            <w:tcW w:w="2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color w:val="000000"/>
                <w:sz w:val="21"/>
                <w:szCs w:val="21"/>
                <w:lang w:eastAsia="zh-CN"/>
              </w:rPr>
              <w:t>幼儿园464</w:t>
            </w:r>
            <w:r>
              <w:rPr>
                <w:color w:val="000000"/>
                <w:sz w:val="21"/>
                <w:szCs w:val="21"/>
              </w:rPr>
              <w:t xml:space="preserve"> m</w:t>
            </w:r>
            <w:r>
              <w:rPr>
                <w:color w:val="000000"/>
                <w:sz w:val="21"/>
                <w:szCs w:val="21"/>
                <w:vertAlign w:val="superscript"/>
              </w:rPr>
              <w:t>2</w:t>
            </w:r>
          </w:p>
        </w:tc>
        <w:tc>
          <w:tcPr>
            <w:tcW w:w="4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eastAsia"/>
                <w:color w:val="000000"/>
                <w:sz w:val="21"/>
                <w:szCs w:val="21"/>
                <w:lang w:eastAsia="zh-CN"/>
              </w:rPr>
              <w:t>幼儿园46</w:t>
            </w:r>
            <w:r>
              <w:rPr>
                <w:rFonts w:hint="eastAsia"/>
                <w:color w:val="000000"/>
                <w:sz w:val="21"/>
                <w:szCs w:val="21"/>
                <w:lang w:val="en-US" w:eastAsia="zh-CN"/>
              </w:rPr>
              <w:t>8.83</w:t>
            </w:r>
            <w:r>
              <w:rPr>
                <w:color w:val="000000"/>
                <w:sz w:val="21"/>
                <w:szCs w:val="21"/>
              </w:rPr>
              <w:t xml:space="preserve"> m</w:t>
            </w:r>
            <w:r>
              <w:rPr>
                <w:color w:val="000000"/>
                <w:sz w:val="21"/>
                <w:szCs w:val="21"/>
                <w:vertAlign w:val="superscript"/>
              </w:rPr>
              <w:t>2</w:t>
            </w:r>
          </w:p>
        </w:tc>
        <w:tc>
          <w:tcPr>
            <w:tcW w:w="1779" w:type="dxa"/>
            <w:vAlign w:val="center"/>
          </w:tcPr>
          <w:p>
            <w:pPr>
              <w:adjustRightInd w:val="0"/>
              <w:snapToGrid w:val="0"/>
              <w:jc w:val="center"/>
              <w:textAlignment w:val="baseline"/>
              <w:rPr>
                <w:rFonts w:hint="default" w:ascii="Times New Roman" w:hAnsi="Times New Roman" w:eastAsia="宋体" w:cs="Times New Roman"/>
                <w:sz w:val="21"/>
                <w:szCs w:val="21"/>
              </w:rPr>
            </w:pPr>
            <w:r>
              <w:rPr>
                <w:rFonts w:hint="eastAsia" w:cs="Times New Roman"/>
                <w:sz w:val="21"/>
                <w:szCs w:val="21"/>
                <w:lang w:eastAsia="zh-CN"/>
              </w:rPr>
              <w:t>增加</w:t>
            </w:r>
            <w:r>
              <w:rPr>
                <w:rFonts w:hint="eastAsia" w:cs="Times New Roman"/>
                <w:sz w:val="21"/>
                <w:szCs w:val="21"/>
                <w:lang w:val="en-US" w:eastAsia="zh-CN"/>
              </w:rPr>
              <w:t>4.83</w:t>
            </w:r>
            <w:r>
              <w:rPr>
                <w:color w:val="000000"/>
                <w:sz w:val="21"/>
                <w:szCs w:val="21"/>
              </w:rPr>
              <w:t>m</w:t>
            </w:r>
            <w:r>
              <w:rPr>
                <w:color w:val="000000"/>
                <w:sz w:val="21"/>
                <w:szCs w:val="21"/>
                <w:vertAlign w:val="superscript"/>
              </w:rPr>
              <w:t>2</w:t>
            </w:r>
          </w:p>
        </w:tc>
      </w:tr>
    </w:tbl>
    <w:p>
      <w:pPr>
        <w:pStyle w:val="3"/>
        <w:spacing w:line="500" w:lineRule="exact"/>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sectPr>
          <w:pgSz w:w="11906" w:h="16838"/>
          <w:pgMar w:top="1440" w:right="1800" w:bottom="1440" w:left="1800" w:header="851" w:footer="992" w:gutter="0"/>
          <w:cols w:space="720" w:num="1"/>
          <w:docGrid w:type="linesAndChars" w:linePitch="312" w:charSpace="0"/>
        </w:sect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117" w:name="_Toc21925"/>
      <w:r>
        <w:rPr>
          <w:rFonts w:hint="default" w:ascii="Times New Roman" w:hAnsi="Times New Roman" w:cs="Times New Roman"/>
        </w:rPr>
        <w:t>4 环境保护设施</w:t>
      </w:r>
      <w:bookmarkEnd w:id="117"/>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118" w:name="_Toc24330"/>
      <w:r>
        <w:rPr>
          <w:rFonts w:hint="default" w:ascii="Times New Roman" w:hAnsi="Times New Roman" w:cs="Times New Roman"/>
        </w:rPr>
        <w:t>4.1 污染物治理/处置设施</w:t>
      </w:r>
      <w:bookmarkEnd w:id="118"/>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rPr>
      </w:pPr>
      <w:bookmarkStart w:id="119" w:name="_Toc516158215"/>
      <w:bookmarkStart w:id="120" w:name="_Toc12785"/>
      <w:bookmarkStart w:id="121" w:name="_Toc517425822"/>
      <w:bookmarkStart w:id="122" w:name="_Toc16948"/>
      <w:bookmarkStart w:id="123" w:name="_Toc14223"/>
      <w:bookmarkStart w:id="124" w:name="_Toc516212512"/>
      <w:bookmarkStart w:id="125" w:name="_Toc16181"/>
      <w:bookmarkStart w:id="126" w:name="_Toc2850"/>
      <w:bookmarkStart w:id="127" w:name="_Toc6432"/>
      <w:bookmarkStart w:id="128" w:name="_Toc23263"/>
      <w:bookmarkStart w:id="129" w:name="_Toc516142946"/>
      <w:bookmarkStart w:id="130" w:name="_Toc516141744"/>
      <w:r>
        <w:rPr>
          <w:rFonts w:hint="default" w:ascii="Times New Roman" w:hAnsi="Times New Roman" w:cs="Times New Roman"/>
          <w:b/>
        </w:rPr>
        <w:t>4.1.1 废水</w:t>
      </w:r>
      <w:bookmarkEnd w:id="119"/>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bookmarkStart w:id="131" w:name="_Toc516158216"/>
      <w:bookmarkStart w:id="132" w:name="_Toc516212513"/>
      <w:r>
        <w:rPr>
          <w:rFonts w:hint="default" w:ascii="Times New Roman" w:hAnsi="Times New Roman" w:eastAsia="宋体" w:cs="Times New Roman"/>
          <w:sz w:val="24"/>
          <w:szCs w:val="24"/>
        </w:rPr>
        <w:t>本项目施工期废水主要为</w:t>
      </w:r>
      <w:r>
        <w:rPr>
          <w:rFonts w:hint="default" w:ascii="Times New Roman" w:hAnsi="Times New Roman" w:cs="Times New Roman"/>
          <w:sz w:val="24"/>
          <w:szCs w:val="24"/>
          <w:lang w:eastAsia="zh-CN"/>
        </w:rPr>
        <w:t>工地生活污水和施工机械冲洗废水</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工人均不住宿，厕所为临时防渗旱厕，定期清掏。</w:t>
      </w:r>
      <w:bookmarkEnd w:id="131"/>
      <w:bookmarkEnd w:id="132"/>
      <w:r>
        <w:rPr>
          <w:rFonts w:hint="eastAsia" w:cs="Times New Roman"/>
          <w:sz w:val="24"/>
          <w:szCs w:val="24"/>
          <w:lang w:eastAsia="zh-CN"/>
        </w:rPr>
        <w:t>施工机械冲洗废水泼洒抑尘。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项目运营期废水主要为</w:t>
      </w:r>
      <w:r>
        <w:rPr>
          <w:rFonts w:hint="default" w:ascii="Times New Roman" w:hAnsi="Times New Roman" w:cs="Times New Roman"/>
          <w:sz w:val="24"/>
          <w:szCs w:val="24"/>
          <w:lang w:eastAsia="zh-CN"/>
        </w:rPr>
        <w:t>入住居民产生的生活污水</w:t>
      </w:r>
      <w:r>
        <w:rPr>
          <w:rFonts w:hint="default" w:ascii="Times New Roman" w:hAnsi="Times New Roman" w:eastAsia="宋体" w:cs="Times New Roman"/>
          <w:sz w:val="24"/>
          <w:szCs w:val="24"/>
        </w:rPr>
        <w:t>。运营期废水产生及治理情况见表4-1。</w:t>
      </w:r>
    </w:p>
    <w:p>
      <w:pPr>
        <w:spacing w:line="46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表4-1 运营期废水产生及治理情况一览表</w:t>
      </w:r>
    </w:p>
    <w:tbl>
      <w:tblPr>
        <w:tblStyle w:val="31"/>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30"/>
        <w:gridCol w:w="1020"/>
        <w:gridCol w:w="336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废水类别</w:t>
            </w:r>
          </w:p>
        </w:tc>
        <w:tc>
          <w:tcPr>
            <w:tcW w:w="153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种类</w:t>
            </w:r>
          </w:p>
        </w:tc>
        <w:tc>
          <w:tcPr>
            <w:tcW w:w="102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排放规律</w:t>
            </w:r>
          </w:p>
        </w:tc>
        <w:tc>
          <w:tcPr>
            <w:tcW w:w="336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治理设施</w:t>
            </w:r>
          </w:p>
        </w:tc>
        <w:tc>
          <w:tcPr>
            <w:tcW w:w="140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194"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生活污水</w:t>
            </w:r>
          </w:p>
        </w:tc>
        <w:tc>
          <w:tcPr>
            <w:tcW w:w="1530"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pH</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COD</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SS</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NH</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-N</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动植物油</w:t>
            </w:r>
          </w:p>
        </w:tc>
        <w:tc>
          <w:tcPr>
            <w:tcW w:w="102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间断</w:t>
            </w:r>
          </w:p>
        </w:tc>
        <w:tc>
          <w:tcPr>
            <w:tcW w:w="3360" w:type="dxa"/>
            <w:vAlign w:val="center"/>
          </w:tcPr>
          <w:p>
            <w:pPr>
              <w:jc w:val="center"/>
              <w:rPr>
                <w:rFonts w:hint="default" w:ascii="Times New Roman" w:hAnsi="Times New Roman" w:eastAsia="宋体" w:cs="Times New Roman"/>
                <w:szCs w:val="21"/>
              </w:rPr>
            </w:pPr>
            <w:r>
              <w:rPr>
                <w:rFonts w:hint="default" w:ascii="Times New Roman" w:hAnsi="Times New Roman" w:cs="Times New Roman"/>
                <w:lang w:val="en-US" w:eastAsia="zh-CN"/>
              </w:rPr>
              <w:t>经化粪池处理后排入市政污水管网最终由</w:t>
            </w:r>
            <w:r>
              <w:rPr>
                <w:rFonts w:hint="default" w:ascii="Times New Roman" w:hAnsi="Times New Roman" w:eastAsia="宋体" w:cs="Times New Roman"/>
                <w:szCs w:val="21"/>
                <w:lang w:eastAsia="zh-CN"/>
              </w:rPr>
              <w:t>张家口市鸿泽排水有限公司处理</w:t>
            </w:r>
          </w:p>
        </w:tc>
        <w:tc>
          <w:tcPr>
            <w:tcW w:w="140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满足环评及批复要求</w:t>
            </w:r>
          </w:p>
        </w:tc>
      </w:tr>
    </w:tbl>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rPr>
      </w:pPr>
      <w:bookmarkStart w:id="133" w:name="_Toc516141745"/>
      <w:bookmarkStart w:id="134" w:name="_Toc516059080"/>
      <w:bookmarkStart w:id="135" w:name="_Toc516142947"/>
      <w:bookmarkStart w:id="136" w:name="_Toc516158217"/>
      <w:bookmarkStart w:id="137" w:name="_Toc3985"/>
      <w:bookmarkStart w:id="138" w:name="_Toc22118"/>
      <w:bookmarkStart w:id="139" w:name="_Toc21102"/>
      <w:bookmarkStart w:id="140" w:name="_Toc28155"/>
      <w:bookmarkStart w:id="141" w:name="_Toc517425823"/>
      <w:bookmarkStart w:id="142" w:name="_Toc21190"/>
      <w:bookmarkStart w:id="143" w:name="_Toc2933"/>
      <w:bookmarkStart w:id="144" w:name="_Toc26456"/>
      <w:bookmarkStart w:id="145" w:name="_Toc516212514"/>
      <w:r>
        <w:rPr>
          <w:rFonts w:hint="default" w:ascii="Times New Roman" w:hAnsi="Times New Roman" w:cs="Times New Roman"/>
          <w:b/>
        </w:rPr>
        <w:t xml:space="preserve">4.1.2 </w:t>
      </w:r>
      <w:bookmarkEnd w:id="133"/>
      <w:bookmarkEnd w:id="134"/>
      <w:bookmarkEnd w:id="135"/>
      <w:r>
        <w:rPr>
          <w:rFonts w:hint="default" w:ascii="Times New Roman" w:hAnsi="Times New Roman" w:cs="Times New Roman"/>
          <w:b/>
        </w:rPr>
        <w:t>废气</w:t>
      </w:r>
      <w:bookmarkEnd w:id="129"/>
      <w:bookmarkEnd w:id="130"/>
      <w:bookmarkEnd w:id="136"/>
      <w:bookmarkEnd w:id="137"/>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本项目施工期废气主要为施工扬尘，</w:t>
      </w:r>
      <w:r>
        <w:rPr>
          <w:rFonts w:hint="default" w:ascii="Times New Roman" w:hAnsi="Times New Roman" w:eastAsia="宋体" w:cs="Times New Roman"/>
          <w:sz w:val="24"/>
          <w:szCs w:val="24"/>
          <w:lang w:val="en-US" w:eastAsia="zh-CN"/>
        </w:rPr>
        <w:t>本项目运营期产生的废气，主要为厨房燃料废气、厨房油烟废气、汽车尾气</w:t>
      </w:r>
      <w:r>
        <w:rPr>
          <w:rFonts w:hint="eastAsia" w:cs="Times New Roman"/>
          <w:sz w:val="24"/>
          <w:szCs w:val="24"/>
          <w:lang w:val="en-US" w:eastAsia="zh-CN"/>
        </w:rPr>
        <w:t>、柴油发电机废气</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废气产生及治理情况见表4-2。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表4-2 废气产生及治理情况一览表</w:t>
      </w:r>
    </w:p>
    <w:tbl>
      <w:tblPr>
        <w:tblStyle w:val="31"/>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185"/>
        <w:gridCol w:w="1560"/>
        <w:gridCol w:w="317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废气名称</w:t>
            </w:r>
          </w:p>
        </w:tc>
        <w:tc>
          <w:tcPr>
            <w:tcW w:w="118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污染物种类</w:t>
            </w:r>
          </w:p>
        </w:tc>
        <w:tc>
          <w:tcPr>
            <w:tcW w:w="156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排放方式</w:t>
            </w:r>
          </w:p>
        </w:tc>
        <w:tc>
          <w:tcPr>
            <w:tcW w:w="3177"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治理设施</w:t>
            </w:r>
          </w:p>
        </w:tc>
        <w:tc>
          <w:tcPr>
            <w:tcW w:w="160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施工扬尘</w:t>
            </w:r>
          </w:p>
        </w:tc>
        <w:tc>
          <w:tcPr>
            <w:tcW w:w="118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颗粒物</w:t>
            </w:r>
          </w:p>
        </w:tc>
        <w:tc>
          <w:tcPr>
            <w:tcW w:w="156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无组织</w:t>
            </w:r>
          </w:p>
        </w:tc>
        <w:tc>
          <w:tcPr>
            <w:tcW w:w="3177"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rPr>
              <w:t>建设临时围挡、定期洒水、</w:t>
            </w:r>
            <w:r>
              <w:rPr>
                <w:rFonts w:hint="default" w:ascii="Times New Roman" w:hAnsi="Times New Roman" w:eastAsia="宋体" w:cs="Times New Roman"/>
                <w:lang w:eastAsia="zh-CN"/>
              </w:rPr>
              <w:t>车辆驶出施工场地前冲洗轮胎</w:t>
            </w:r>
            <w:r>
              <w:rPr>
                <w:rFonts w:hint="default" w:ascii="Times New Roman" w:hAnsi="Times New Roman" w:eastAsia="宋体" w:cs="Times New Roman"/>
                <w:lang w:val="en-US" w:eastAsia="zh-CN"/>
              </w:rPr>
              <w:t>、</w:t>
            </w:r>
            <w:r>
              <w:rPr>
                <w:rFonts w:hint="default" w:ascii="Times New Roman" w:hAnsi="Times New Roman" w:eastAsia="宋体" w:cs="Times New Roman"/>
              </w:rPr>
              <w:t>物料苫盖</w:t>
            </w:r>
            <w:r>
              <w:rPr>
                <w:rFonts w:hint="default" w:ascii="Times New Roman" w:hAnsi="Times New Roman" w:eastAsia="宋体" w:cs="Times New Roman"/>
                <w:lang w:eastAsia="zh-CN"/>
              </w:rPr>
              <w:t>、保持路面清洁</w:t>
            </w:r>
          </w:p>
        </w:tc>
        <w:tc>
          <w:tcPr>
            <w:tcW w:w="160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减弱粉尘污染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厨房燃料废气</w:t>
            </w:r>
          </w:p>
        </w:tc>
        <w:tc>
          <w:tcPr>
            <w:tcW w:w="1185"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NO</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、SO</w:t>
            </w:r>
            <w:r>
              <w:rPr>
                <w:rFonts w:hint="default" w:ascii="Times New Roman" w:hAnsi="Times New Roman" w:cs="Times New Roman"/>
                <w:vertAlign w:val="subscript"/>
                <w:lang w:val="en-US" w:eastAsia="zh-CN"/>
              </w:rPr>
              <w:t>2</w:t>
            </w:r>
          </w:p>
        </w:tc>
        <w:tc>
          <w:tcPr>
            <w:tcW w:w="1560"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3177" w:type="dxa"/>
            <w:vAlign w:val="center"/>
          </w:tcPr>
          <w:p>
            <w:pPr>
              <w:pStyle w:val="42"/>
              <w:bidi w:val="0"/>
              <w:rPr>
                <w:rFonts w:hint="default" w:ascii="Times New Roman" w:hAnsi="Times New Roman" w:eastAsia="宋体" w:cs="Times New Roman"/>
                <w:szCs w:val="21"/>
                <w:lang w:eastAsia="zh-CN"/>
              </w:rPr>
            </w:pPr>
            <w:r>
              <w:rPr>
                <w:rFonts w:hint="default" w:ascii="Times New Roman" w:hAnsi="Times New Roman" w:cs="Times New Roman"/>
                <w:lang w:val="en-US" w:eastAsia="zh-CN"/>
              </w:rPr>
              <w:t>通过公共烟道在楼顶排放</w:t>
            </w:r>
          </w:p>
        </w:tc>
        <w:tc>
          <w:tcPr>
            <w:tcW w:w="1605"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pStyle w:val="42"/>
              <w:bidi w:val="0"/>
              <w:rPr>
                <w:rFonts w:hint="default" w:ascii="Times New Roman" w:hAnsi="Times New Roman" w:eastAsia="宋体" w:cs="Times New Roman"/>
                <w:szCs w:val="21"/>
              </w:rPr>
            </w:pPr>
            <w:bookmarkStart w:id="146" w:name="_Toc516142948"/>
            <w:bookmarkStart w:id="147" w:name="_Toc25808"/>
            <w:bookmarkStart w:id="148" w:name="_Toc516212515"/>
            <w:bookmarkStart w:id="149" w:name="_Toc4081"/>
            <w:bookmarkStart w:id="150" w:name="_Toc516141746"/>
            <w:bookmarkStart w:id="151" w:name="_Toc517425824"/>
            <w:bookmarkStart w:id="152" w:name="_Toc16839"/>
            <w:bookmarkStart w:id="153" w:name="_Toc516059081"/>
            <w:bookmarkStart w:id="154" w:name="_Toc516158218"/>
            <w:bookmarkStart w:id="155" w:name="_Toc28945"/>
            <w:r>
              <w:rPr>
                <w:rFonts w:hint="default" w:ascii="Times New Roman" w:hAnsi="Times New Roman" w:cs="Times New Roman"/>
                <w:lang w:val="en-US" w:eastAsia="zh-CN"/>
              </w:rPr>
              <w:t>厨房油烟废气</w:t>
            </w:r>
          </w:p>
        </w:tc>
        <w:tc>
          <w:tcPr>
            <w:tcW w:w="1185"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油烟</w:t>
            </w:r>
          </w:p>
        </w:tc>
        <w:tc>
          <w:tcPr>
            <w:tcW w:w="1560"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3177"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通过公共烟道在楼顶排放</w:t>
            </w:r>
          </w:p>
        </w:tc>
        <w:tc>
          <w:tcPr>
            <w:tcW w:w="1605"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汽车尾气</w:t>
            </w:r>
          </w:p>
        </w:tc>
        <w:tc>
          <w:tcPr>
            <w:tcW w:w="1185"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HC、CO、NO</w:t>
            </w:r>
            <w:r>
              <w:rPr>
                <w:rFonts w:hint="default" w:ascii="Times New Roman" w:hAnsi="Times New Roman" w:cs="Times New Roman"/>
                <w:vertAlign w:val="subscript"/>
                <w:lang w:val="en-US" w:eastAsia="zh-CN"/>
              </w:rPr>
              <w:t>X</w:t>
            </w:r>
          </w:p>
        </w:tc>
        <w:tc>
          <w:tcPr>
            <w:tcW w:w="1560" w:type="dxa"/>
            <w:vAlign w:val="center"/>
          </w:tcPr>
          <w:p>
            <w:pPr>
              <w:pStyle w:val="42"/>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3177" w:type="dxa"/>
            <w:vAlign w:val="center"/>
          </w:tcPr>
          <w:p>
            <w:pPr>
              <w:pStyle w:val="42"/>
              <w:bidi w:val="0"/>
              <w:rPr>
                <w:rFonts w:hint="default" w:ascii="Times New Roman" w:hAnsi="Times New Roman" w:eastAsia="宋体" w:cs="Times New Roman"/>
                <w:szCs w:val="21"/>
              </w:rPr>
            </w:pPr>
            <w:r>
              <w:rPr>
                <w:rFonts w:hint="eastAsia" w:cs="Times New Roman"/>
                <w:lang w:val="en-US" w:eastAsia="zh-CN"/>
              </w:rPr>
              <w:t>地下车库安装机械供排风系统</w:t>
            </w:r>
          </w:p>
        </w:tc>
        <w:tc>
          <w:tcPr>
            <w:tcW w:w="1605"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pStyle w:val="42"/>
              <w:bidi w:val="0"/>
              <w:rPr>
                <w:rFonts w:hint="default" w:ascii="Times New Roman" w:hAnsi="Times New Roman" w:cs="Times New Roman"/>
                <w:lang w:val="en-US" w:eastAsia="zh-CN"/>
              </w:rPr>
            </w:pPr>
            <w:bookmarkStart w:id="156" w:name="_Toc9256"/>
            <w:bookmarkStart w:id="157" w:name="_Toc19603"/>
            <w:r>
              <w:rPr>
                <w:rFonts w:hint="default" w:ascii="Times New Roman" w:hAnsi="Times New Roman" w:cs="Times New Roman"/>
                <w:lang w:val="en-US" w:eastAsia="zh-CN"/>
              </w:rPr>
              <w:t>备用柴油发电机废气</w:t>
            </w:r>
          </w:p>
        </w:tc>
        <w:tc>
          <w:tcPr>
            <w:tcW w:w="1185" w:type="dxa"/>
            <w:vAlign w:val="center"/>
          </w:tcPr>
          <w:p>
            <w:pPr>
              <w:pStyle w:val="42"/>
              <w:bidi w:val="0"/>
              <w:rPr>
                <w:rFonts w:hint="default" w:ascii="Times New Roman" w:hAnsi="Times New Roman" w:cs="Times New Roman"/>
                <w:lang w:val="en-US" w:eastAsia="zh-CN"/>
              </w:rPr>
            </w:pPr>
            <w:r>
              <w:rPr>
                <w:rFonts w:hint="default" w:ascii="Times New Roman" w:hAnsi="Times New Roman" w:cs="Times New Roman"/>
                <w:lang w:val="en-US" w:eastAsia="zh-CN"/>
              </w:rPr>
              <w:t>NO</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、SO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、烟尘</w:t>
            </w:r>
          </w:p>
        </w:tc>
        <w:tc>
          <w:tcPr>
            <w:tcW w:w="1560" w:type="dxa"/>
            <w:vAlign w:val="center"/>
          </w:tcPr>
          <w:p>
            <w:pPr>
              <w:pStyle w:val="42"/>
              <w:bidi w:val="0"/>
              <w:rPr>
                <w:rFonts w:hint="default" w:ascii="Times New Roman" w:hAnsi="Times New Roman" w:cs="Times New Roman"/>
                <w:lang w:val="en-US" w:eastAsia="zh-CN"/>
              </w:rPr>
            </w:pPr>
            <w:r>
              <w:rPr>
                <w:rFonts w:hint="eastAsia" w:cs="Times New Roman"/>
                <w:lang w:val="en-US" w:eastAsia="zh-CN"/>
              </w:rPr>
              <w:t>有</w:t>
            </w:r>
            <w:r>
              <w:rPr>
                <w:rFonts w:hint="default" w:ascii="Times New Roman" w:hAnsi="Times New Roman" w:cs="Times New Roman"/>
                <w:lang w:val="en-US" w:eastAsia="zh-CN"/>
              </w:rPr>
              <w:t>组织</w:t>
            </w:r>
          </w:p>
        </w:tc>
        <w:tc>
          <w:tcPr>
            <w:tcW w:w="3177" w:type="dxa"/>
            <w:vAlign w:val="center"/>
          </w:tcPr>
          <w:p>
            <w:pPr>
              <w:pStyle w:val="42"/>
              <w:bidi w:val="0"/>
              <w:rPr>
                <w:rFonts w:hint="eastAsia" w:cs="Times New Roman"/>
                <w:lang w:val="en-US" w:eastAsia="zh-CN"/>
              </w:rPr>
            </w:pPr>
            <w:r>
              <w:rPr>
                <w:rFonts w:hint="eastAsia" w:cs="Times New Roman"/>
                <w:lang w:val="en-US" w:eastAsia="zh-CN"/>
              </w:rPr>
              <w:t>内置排烟通道送至楼顶排放</w:t>
            </w:r>
          </w:p>
        </w:tc>
        <w:tc>
          <w:tcPr>
            <w:tcW w:w="1605"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bl>
    <w:p>
      <w:pPr>
        <w:pStyle w:val="5"/>
        <w:spacing w:line="500" w:lineRule="exact"/>
        <w:ind w:firstLine="480" w:firstLineChars="200"/>
        <w:rPr>
          <w:rFonts w:hint="default" w:ascii="Times New Roman" w:hAnsi="Times New Roman" w:cs="Times New Roman"/>
          <w:b/>
        </w:rPr>
      </w:pPr>
      <w:bookmarkStart w:id="158" w:name="_Toc4669"/>
      <w:r>
        <w:rPr>
          <w:rFonts w:hint="default" w:ascii="Times New Roman" w:hAnsi="Times New Roman" w:cs="Times New Roman"/>
          <w:b/>
        </w:rPr>
        <w:t>4.1.3 噪声</w:t>
      </w:r>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本项目施工期噪声主要为施工设备及运输车辆产生的噪声，施工期合理安排施工时间，</w:t>
      </w:r>
      <w:r>
        <w:rPr>
          <w:rFonts w:hint="default" w:ascii="Times New Roman" w:hAnsi="Times New Roman" w:eastAsia="宋体" w:cs="Times New Roman"/>
          <w:sz w:val="24"/>
          <w:szCs w:val="24"/>
          <w:lang w:eastAsia="zh-CN"/>
        </w:rPr>
        <w:t>合理布局机械设备，选择低噪声设备</w:t>
      </w:r>
      <w:r>
        <w:rPr>
          <w:rFonts w:hint="default" w:ascii="Times New Roman" w:hAnsi="Times New Roman" w:eastAsia="宋体" w:cs="Times New Roman"/>
          <w:sz w:val="24"/>
          <w:szCs w:val="24"/>
        </w:rPr>
        <w:t>，建筑物外部采用围挡。</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运行期噪声源主要为</w:t>
      </w:r>
      <w:r>
        <w:rPr>
          <w:rFonts w:hint="default" w:ascii="Times New Roman" w:hAnsi="Times New Roman" w:eastAsia="宋体" w:cs="Times New Roman"/>
          <w:sz w:val="24"/>
          <w:szCs w:val="24"/>
          <w:lang w:eastAsia="zh-CN"/>
        </w:rPr>
        <w:t>道路车辆及</w:t>
      </w:r>
      <w:r>
        <w:rPr>
          <w:rFonts w:hint="default" w:ascii="Times New Roman" w:hAnsi="Times New Roman" w:cs="Times New Roman"/>
          <w:sz w:val="24"/>
          <w:szCs w:val="24"/>
          <w:lang w:eastAsia="zh-CN"/>
        </w:rPr>
        <w:t>风机、水泵</w:t>
      </w:r>
      <w:r>
        <w:rPr>
          <w:rFonts w:hint="default" w:ascii="Times New Roman" w:hAnsi="Times New Roman" w:eastAsia="宋体" w:cs="Times New Roman"/>
          <w:sz w:val="24"/>
          <w:szCs w:val="24"/>
        </w:rPr>
        <w:t>等设备产生的噪声。噪声产生及治理情况见表4-3。</w:t>
      </w:r>
    </w:p>
    <w:p>
      <w:pPr>
        <w:spacing w:line="50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表4-3 噪声产生及治理情况一览表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25"/>
        <w:gridCol w:w="432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rPr>
            </w:pPr>
            <w:bookmarkStart w:id="159" w:name="_Toc5294"/>
            <w:bookmarkStart w:id="160" w:name="_Toc21052"/>
            <w:bookmarkStart w:id="161" w:name="_Toc516212516"/>
            <w:bookmarkStart w:id="162" w:name="_Toc516142949"/>
            <w:bookmarkStart w:id="163" w:name="_Toc517425825"/>
            <w:bookmarkStart w:id="164" w:name="_Toc516141747"/>
            <w:bookmarkStart w:id="165" w:name="_Toc5243"/>
            <w:bookmarkStart w:id="166" w:name="_Toc2720"/>
            <w:bookmarkStart w:id="167" w:name="_Toc516158219"/>
            <w:bookmarkStart w:id="168" w:name="_Toc516059082"/>
            <w:r>
              <w:rPr>
                <w:rFonts w:hint="default" w:ascii="Times New Roman" w:hAnsi="Times New Roman" w:eastAsia="宋体" w:cs="Times New Roman"/>
                <w:sz w:val="21"/>
                <w:szCs w:val="21"/>
                <w:highlight w:val="none"/>
              </w:rPr>
              <w:t>设备名称</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源强</w:t>
            </w:r>
            <w:r>
              <w:rPr>
                <w:rFonts w:hint="default" w:ascii="Times New Roman" w:hAnsi="Times New Roman" w:eastAsia="宋体" w:cs="Times New Roman"/>
                <w:sz w:val="21"/>
                <w:szCs w:val="21"/>
                <w:highlight w:val="none"/>
                <w:lang w:val="en-US" w:eastAsia="zh-CN"/>
              </w:rPr>
              <w:t>dB</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lang w:eastAsia="zh-CN"/>
              </w:rPr>
              <w:t>）</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治理设施</w:t>
            </w:r>
          </w:p>
        </w:tc>
        <w:tc>
          <w:tcPr>
            <w:tcW w:w="1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治理</w:t>
            </w:r>
            <w:r>
              <w:rPr>
                <w:rFonts w:hint="default" w:ascii="Times New Roman" w:hAnsi="Times New Roman" w:cs="Times New Roman"/>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6" w:type="pct"/>
            <w:noWrap w:val="0"/>
            <w:vAlign w:val="center"/>
          </w:tcPr>
          <w:p>
            <w:pPr>
              <w:pStyle w:val="42"/>
              <w:bidi w:val="0"/>
              <w:rPr>
                <w:rFonts w:hint="default" w:ascii="Times New Roman" w:hAnsi="Times New Roman" w:cs="Times New Roman"/>
                <w:lang w:eastAsia="zh-CN"/>
              </w:rPr>
            </w:pPr>
            <w:r>
              <w:rPr>
                <w:rFonts w:hint="default" w:ascii="Times New Roman" w:hAnsi="Times New Roman" w:cs="Times New Roman"/>
                <w:lang w:eastAsia="zh-CN"/>
              </w:rPr>
              <w:t>风机</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val="en-US" w:eastAsia="zh-CN"/>
              </w:rPr>
            </w:pPr>
            <w:r>
              <w:rPr>
                <w:rFonts w:hint="default" w:ascii="Times New Roman" w:hAnsi="Times New Roman" w:cs="Times New Roman"/>
                <w:spacing w:val="0"/>
                <w:sz w:val="21"/>
                <w:szCs w:val="21"/>
                <w:highlight w:val="none"/>
                <w:lang w:val="en-US" w:eastAsia="zh-CN"/>
              </w:rPr>
              <w:t>85</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eastAsia="zh-CN"/>
              </w:rPr>
            </w:pPr>
            <w:r>
              <w:rPr>
                <w:rFonts w:hint="default" w:ascii="Times New Roman" w:hAnsi="Times New Roman" w:cs="Times New Roman"/>
                <w:color w:val="000000"/>
                <w:spacing w:val="-6"/>
                <w:szCs w:val="21"/>
              </w:rPr>
              <w:t>使用低噪声设备</w:t>
            </w:r>
            <w:r>
              <w:rPr>
                <w:rFonts w:hint="default" w:ascii="Times New Roman" w:hAnsi="Times New Roman" w:cs="Times New Roman"/>
                <w:color w:val="000000"/>
                <w:spacing w:val="-6"/>
                <w:szCs w:val="21"/>
                <w:lang w:eastAsia="zh-CN"/>
              </w:rPr>
              <w:t>，</w:t>
            </w:r>
            <w:r>
              <w:rPr>
                <w:rFonts w:hint="default" w:ascii="Times New Roman" w:hAnsi="Times New Roman" w:cs="Times New Roman"/>
                <w:color w:val="000000"/>
                <w:spacing w:val="-6"/>
                <w:szCs w:val="21"/>
              </w:rPr>
              <w:t>采取地下封闭、减振隔声措施</w:t>
            </w:r>
          </w:p>
        </w:tc>
        <w:tc>
          <w:tcPr>
            <w:tcW w:w="15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Cs w:val="21"/>
                <w:lang w:val="en-US" w:eastAsia="zh-CN"/>
              </w:rPr>
              <w:t>满足环评及批复要求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6" w:type="pct"/>
            <w:noWrap w:val="0"/>
            <w:vAlign w:val="center"/>
          </w:tcPr>
          <w:p>
            <w:pPr>
              <w:pStyle w:val="42"/>
              <w:bidi w:val="0"/>
              <w:ind w:firstLine="0" w:firstLineChars="0"/>
              <w:rPr>
                <w:rFonts w:hint="default" w:ascii="Times New Roman" w:hAnsi="Times New Roman" w:cs="Times New Roman"/>
                <w:lang w:eastAsia="zh-CN"/>
              </w:rPr>
            </w:pPr>
            <w:r>
              <w:rPr>
                <w:rFonts w:hint="default" w:ascii="Times New Roman" w:hAnsi="Times New Roman" w:cs="Times New Roman"/>
                <w:lang w:eastAsia="zh-CN"/>
              </w:rPr>
              <w:t>水泵</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75</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eastAsia="zh-CN"/>
              </w:rPr>
            </w:pPr>
            <w:r>
              <w:rPr>
                <w:rFonts w:hint="default" w:ascii="Times New Roman" w:hAnsi="Times New Roman" w:eastAsia="宋体" w:cs="Times New Roman"/>
                <w:sz w:val="21"/>
                <w:szCs w:val="21"/>
                <w:highlight w:val="none"/>
                <w:lang w:val="en-US" w:eastAsia="zh-CN"/>
              </w:rPr>
              <w:t>基础加减振垫、安置地下、设备房隔声</w:t>
            </w:r>
          </w:p>
        </w:tc>
        <w:tc>
          <w:tcPr>
            <w:tcW w:w="15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b/>
        </w:rPr>
      </w:pPr>
      <w:bookmarkStart w:id="169" w:name="_Toc8450"/>
      <w:bookmarkStart w:id="170" w:name="_Toc25677"/>
      <w:bookmarkStart w:id="171" w:name="_Toc12317"/>
      <w:r>
        <w:rPr>
          <w:rFonts w:hint="default" w:ascii="Times New Roman" w:hAnsi="Times New Roman" w:cs="Times New Roman"/>
          <w:b/>
        </w:rPr>
        <w:t>4.1.4 固体废物</w:t>
      </w:r>
      <w:bookmarkEnd w:id="159"/>
      <w:bookmarkEnd w:id="160"/>
      <w:bookmarkEnd w:id="161"/>
      <w:bookmarkEnd w:id="162"/>
      <w:bookmarkEnd w:id="163"/>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本项目施工期固体废物包括</w:t>
      </w:r>
      <w:r>
        <w:rPr>
          <w:rFonts w:hint="default" w:ascii="Times New Roman" w:hAnsi="Times New Roman" w:eastAsia="宋体" w:cs="Times New Roman"/>
          <w:sz w:val="24"/>
          <w:szCs w:val="24"/>
          <w:lang w:eastAsia="zh-CN"/>
        </w:rPr>
        <w:t>建筑垃圾和</w:t>
      </w:r>
      <w:r>
        <w:rPr>
          <w:rFonts w:hint="default" w:ascii="Times New Roman" w:hAnsi="Times New Roman" w:eastAsia="宋体" w:cs="Times New Roman"/>
          <w:sz w:val="24"/>
          <w:szCs w:val="24"/>
        </w:rPr>
        <w:t>施工人员生活垃圾。建筑垃圾送</w:t>
      </w:r>
      <w:r>
        <w:rPr>
          <w:rFonts w:hint="default" w:ascii="Times New Roman" w:hAnsi="Times New Roman" w:eastAsia="宋体" w:cs="Times New Roman"/>
          <w:sz w:val="24"/>
          <w:szCs w:val="24"/>
          <w:lang w:val="en-US" w:eastAsia="zh-CN"/>
        </w:rPr>
        <w:t>建筑垃圾填埋场统一处置</w:t>
      </w:r>
      <w:r>
        <w:rPr>
          <w:rFonts w:hint="default" w:ascii="Times New Roman" w:hAnsi="Times New Roman" w:eastAsia="宋体" w:cs="Times New Roman"/>
          <w:sz w:val="24"/>
          <w:szCs w:val="24"/>
        </w:rPr>
        <w:t>，生活垃圾送至生活垃圾转运站，由市环卫部门统一处置。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本项目运营期固体废物主要为居民产生的生活垃圾。</w:t>
      </w:r>
      <w:r>
        <w:rPr>
          <w:rFonts w:hint="default" w:ascii="Times New Roman" w:hAnsi="Times New Roman" w:eastAsia="宋体" w:cs="Times New Roman"/>
          <w:sz w:val="24"/>
          <w:szCs w:val="24"/>
          <w:lang w:eastAsia="zh-CN"/>
        </w:rPr>
        <w:t>生活垃圾集中收集于小区内垃圾收集点，由环卫部门及时清运</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环保设施照片：</w:t>
      </w:r>
    </w:p>
    <w:tbl>
      <w:tblPr>
        <w:tblStyle w:val="32"/>
        <w:tblW w:w="5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5"/>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2531" w:type="pct"/>
            <w:noWrap w:val="0"/>
            <w:vAlign w:val="center"/>
          </w:tcPr>
          <w:p>
            <w:pPr>
              <w:pStyle w:val="42"/>
              <w:bidi w:val="0"/>
              <w:spacing w:line="240" w:lineRule="auto"/>
              <w:jc w:val="both"/>
              <w:rPr>
                <w:rFonts w:hint="eastAsia"/>
                <w:lang w:eastAsia="zh-CN"/>
              </w:rPr>
            </w:pPr>
            <w:r>
              <w:rPr>
                <w:rFonts w:hint="eastAsia"/>
                <w:lang w:eastAsia="zh-CN"/>
              </w:rPr>
              <w:drawing>
                <wp:inline distT="0" distB="0" distL="114300" distR="114300">
                  <wp:extent cx="2426970" cy="1591945"/>
                  <wp:effectExtent l="0" t="0" r="11430" b="8255"/>
                  <wp:docPr id="1" name="图片 1" descr="微信图片_2021112418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24182140"/>
                          <pic:cNvPicPr>
                            <a:picLocks noChangeAspect="1"/>
                          </pic:cNvPicPr>
                        </pic:nvPicPr>
                        <pic:blipFill>
                          <a:blip r:embed="rId6"/>
                          <a:srcRect t="12557"/>
                          <a:stretch>
                            <a:fillRect/>
                          </a:stretch>
                        </pic:blipFill>
                        <pic:spPr>
                          <a:xfrm>
                            <a:off x="0" y="0"/>
                            <a:ext cx="2426970" cy="1591945"/>
                          </a:xfrm>
                          <a:prstGeom prst="rect">
                            <a:avLst/>
                          </a:prstGeom>
                        </pic:spPr>
                      </pic:pic>
                    </a:graphicData>
                  </a:graphic>
                </wp:inline>
              </w:drawing>
            </w:r>
          </w:p>
        </w:tc>
        <w:tc>
          <w:tcPr>
            <w:tcW w:w="2468" w:type="pct"/>
            <w:noWrap w:val="0"/>
            <w:vAlign w:val="center"/>
          </w:tcPr>
          <w:p>
            <w:pPr>
              <w:pStyle w:val="42"/>
              <w:bidi w:val="0"/>
              <w:spacing w:line="240" w:lineRule="auto"/>
              <w:rPr>
                <w:rFonts w:hint="eastAsia"/>
                <w:lang w:eastAsia="zh-CN"/>
              </w:rPr>
            </w:pPr>
            <w:r>
              <w:rPr>
                <w:rFonts w:hint="eastAsia"/>
                <w:lang w:eastAsia="zh-CN"/>
              </w:rPr>
              <w:drawing>
                <wp:inline distT="0" distB="0" distL="114300" distR="114300">
                  <wp:extent cx="2410460" cy="1493520"/>
                  <wp:effectExtent l="0" t="0" r="8890" b="11430"/>
                  <wp:docPr id="2" name="图片 2" descr="微信图片_20211124182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241821402"/>
                          <pic:cNvPicPr>
                            <a:picLocks noChangeAspect="1"/>
                          </pic:cNvPicPr>
                        </pic:nvPicPr>
                        <pic:blipFill>
                          <a:blip r:embed="rId7"/>
                          <a:srcRect t="17387"/>
                          <a:stretch>
                            <a:fillRect/>
                          </a:stretch>
                        </pic:blipFill>
                        <pic:spPr>
                          <a:xfrm>
                            <a:off x="0" y="0"/>
                            <a:ext cx="2410460" cy="1493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pct"/>
            <w:noWrap w:val="0"/>
            <w:vAlign w:val="center"/>
          </w:tcPr>
          <w:p>
            <w:pPr>
              <w:pStyle w:val="42"/>
              <w:bidi w:val="0"/>
              <w:rPr>
                <w:rFonts w:hint="eastAsia"/>
                <w:lang w:eastAsia="zh-CN"/>
              </w:rPr>
            </w:pPr>
            <w:r>
              <w:rPr>
                <w:rFonts w:hint="eastAsia"/>
                <w:b/>
                <w:bCs/>
                <w:lang w:val="en-US" w:eastAsia="zh-CN"/>
              </w:rPr>
              <w:t>图4-1 防渗化粪池</w:t>
            </w:r>
          </w:p>
        </w:tc>
        <w:tc>
          <w:tcPr>
            <w:tcW w:w="2468" w:type="pct"/>
            <w:noWrap w:val="0"/>
            <w:vAlign w:val="center"/>
          </w:tcPr>
          <w:p>
            <w:pPr>
              <w:pStyle w:val="42"/>
              <w:bidi w:val="0"/>
              <w:rPr>
                <w:rFonts w:hint="eastAsia"/>
                <w:b/>
                <w:bCs/>
                <w:lang w:val="en-US" w:eastAsia="zh-CN"/>
              </w:rPr>
            </w:pPr>
            <w:r>
              <w:rPr>
                <w:rFonts w:hint="eastAsia"/>
                <w:b/>
                <w:bCs/>
                <w:lang w:val="en-US" w:eastAsia="zh-CN"/>
              </w:rPr>
              <w:t>图4-2 地下车库机械供排风系统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2531" w:type="pct"/>
            <w:noWrap w:val="0"/>
            <w:vAlign w:val="center"/>
          </w:tcPr>
          <w:p>
            <w:pPr>
              <w:pStyle w:val="42"/>
              <w:bidi w:val="0"/>
              <w:spacing w:line="240" w:lineRule="auto"/>
              <w:rPr>
                <w:rFonts w:hint="eastAsia"/>
                <w:b/>
                <w:bCs/>
                <w:lang w:val="en-US" w:eastAsia="zh-CN"/>
              </w:rPr>
            </w:pPr>
          </w:p>
          <w:p>
            <w:pPr>
              <w:pStyle w:val="42"/>
              <w:bidi w:val="0"/>
              <w:spacing w:line="240" w:lineRule="auto"/>
              <w:rPr>
                <w:rFonts w:hint="eastAsia"/>
                <w:b/>
                <w:bCs/>
                <w:lang w:val="en-US" w:eastAsia="zh-CN"/>
              </w:rPr>
            </w:pPr>
            <w:r>
              <w:rPr>
                <w:rFonts w:hint="eastAsia"/>
                <w:b/>
                <w:bCs/>
                <w:lang w:val="en-US" w:eastAsia="zh-CN"/>
              </w:rPr>
              <w:drawing>
                <wp:inline distT="0" distB="0" distL="114300" distR="114300">
                  <wp:extent cx="2619375" cy="1535430"/>
                  <wp:effectExtent l="0" t="0" r="9525" b="7620"/>
                  <wp:docPr id="10" name="图片 10" descr="微信图片_20211208180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12081804281"/>
                          <pic:cNvPicPr>
                            <a:picLocks noChangeAspect="1"/>
                          </pic:cNvPicPr>
                        </pic:nvPicPr>
                        <pic:blipFill>
                          <a:blip r:embed="rId8"/>
                          <a:srcRect t="11175" b="44890"/>
                          <a:stretch>
                            <a:fillRect/>
                          </a:stretch>
                        </pic:blipFill>
                        <pic:spPr>
                          <a:xfrm>
                            <a:off x="0" y="0"/>
                            <a:ext cx="2619375" cy="1535430"/>
                          </a:xfrm>
                          <a:prstGeom prst="rect">
                            <a:avLst/>
                          </a:prstGeom>
                        </pic:spPr>
                      </pic:pic>
                    </a:graphicData>
                  </a:graphic>
                </wp:inline>
              </w:drawing>
            </w:r>
          </w:p>
        </w:tc>
        <w:tc>
          <w:tcPr>
            <w:tcW w:w="2468" w:type="pct"/>
            <w:noWrap w:val="0"/>
            <w:vAlign w:val="center"/>
          </w:tcPr>
          <w:p>
            <w:pPr>
              <w:pStyle w:val="42"/>
              <w:bidi w:val="0"/>
              <w:jc w:val="both"/>
              <w:rPr>
                <w:rFonts w:hint="eastAsia"/>
                <w:b/>
                <w:bCs/>
                <w:lang w:val="en-US" w:eastAsia="zh-CN"/>
              </w:rPr>
            </w:pPr>
            <w:r>
              <w:rPr>
                <w:rFonts w:hint="eastAsia"/>
                <w:b/>
                <w:bCs/>
                <w:lang w:val="en-US"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203200</wp:posOffset>
                  </wp:positionV>
                  <wp:extent cx="2853055" cy="1318260"/>
                  <wp:effectExtent l="0" t="0" r="4445" b="15240"/>
                  <wp:wrapSquare wrapText="bothSides"/>
                  <wp:docPr id="5" name="图片 5" descr="微信图片_20211208180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2081804287"/>
                          <pic:cNvPicPr>
                            <a:picLocks noChangeAspect="1"/>
                          </pic:cNvPicPr>
                        </pic:nvPicPr>
                        <pic:blipFill>
                          <a:blip r:embed="rId9"/>
                          <a:stretch>
                            <a:fillRect/>
                          </a:stretch>
                        </pic:blipFill>
                        <pic:spPr>
                          <a:xfrm>
                            <a:off x="0" y="0"/>
                            <a:ext cx="2853055" cy="13182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pct"/>
            <w:noWrap w:val="0"/>
            <w:vAlign w:val="center"/>
          </w:tcPr>
          <w:p>
            <w:pPr>
              <w:pStyle w:val="42"/>
              <w:bidi w:val="0"/>
              <w:rPr>
                <w:rFonts w:hint="eastAsia"/>
                <w:b/>
                <w:bCs/>
                <w:lang w:val="en-US" w:eastAsia="zh-CN"/>
              </w:rPr>
            </w:pPr>
            <w:r>
              <w:rPr>
                <w:rFonts w:hint="eastAsia"/>
                <w:b/>
                <w:bCs/>
                <w:lang w:val="en-US" w:eastAsia="zh-CN"/>
              </w:rPr>
              <w:t>图4-3  隔声屏障</w:t>
            </w:r>
          </w:p>
        </w:tc>
        <w:tc>
          <w:tcPr>
            <w:tcW w:w="2468" w:type="pct"/>
            <w:noWrap w:val="0"/>
            <w:vAlign w:val="center"/>
          </w:tcPr>
          <w:p>
            <w:pPr>
              <w:pStyle w:val="42"/>
              <w:bidi w:val="0"/>
              <w:rPr>
                <w:rFonts w:hint="eastAsia"/>
                <w:b/>
                <w:bCs/>
                <w:lang w:val="en-US" w:eastAsia="zh-CN"/>
              </w:rPr>
            </w:pPr>
            <w:r>
              <w:rPr>
                <w:rFonts w:hint="eastAsia"/>
                <w:b/>
                <w:bCs/>
                <w:lang w:val="en-US" w:eastAsia="zh-CN"/>
              </w:rPr>
              <w:t>图4-4  垃圾桶</w:t>
            </w:r>
          </w:p>
        </w:tc>
      </w:tr>
    </w:tbl>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bookmarkStart w:id="172" w:name="_Toc13312"/>
      <w:r>
        <w:rPr>
          <w:rFonts w:hint="default" w:ascii="Times New Roman" w:hAnsi="Times New Roman" w:cs="Times New Roman"/>
        </w:rPr>
        <w:t>4.2 其他环境保护设施</w:t>
      </w:r>
      <w:bookmarkEnd w:id="172"/>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小区雨污分流，集中供热，小区内道路硬化，预留绿化用地。</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bookmarkStart w:id="173" w:name="_Toc27280"/>
      <w:r>
        <w:rPr>
          <w:rFonts w:hint="default" w:ascii="Times New Roman" w:hAnsi="Times New Roman" w:cs="Times New Roman"/>
        </w:rPr>
        <w:t>4.3 环保设施投资及“三同时”落实情况</w:t>
      </w:r>
      <w:bookmarkEnd w:id="173"/>
    </w:p>
    <w:p>
      <w:pPr>
        <w:keepNext w:val="0"/>
        <w:keepLines w:val="0"/>
        <w:pageBreakBefore w:val="0"/>
        <w:widowControl/>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eastAsia"/>
          <w:color w:val="000000"/>
          <w:kern w:val="0"/>
          <w:sz w:val="24"/>
          <w:lang w:eastAsia="zh-CN"/>
        </w:rPr>
        <w:t>开元瑞府住宅小区</w:t>
      </w:r>
      <w:r>
        <w:rPr>
          <w:color w:val="000000"/>
          <w:kern w:val="0"/>
          <w:sz w:val="24"/>
          <w:lang w:eastAsia="zh-CN"/>
        </w:rPr>
        <w:t>项目</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》，本项目环境保护“三同时”验收一览表如下：</w:t>
      </w:r>
      <w:bookmarkStart w:id="174" w:name="_Toc516141749"/>
      <w:bookmarkStart w:id="175" w:name="_Toc509824287"/>
      <w:bookmarkStart w:id="176" w:name="_Toc509933855"/>
      <w:bookmarkStart w:id="177" w:name="_Toc516212519"/>
      <w:bookmarkStart w:id="178" w:name="_Toc516158222"/>
      <w:bookmarkStart w:id="179" w:name="_Toc51614295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default" w:ascii="Times New Roman" w:hAnsi="Times New Roman" w:cs="Times New Roman"/>
        </w:rPr>
      </w:pPr>
      <w:r>
        <w:rPr>
          <w:rFonts w:hint="default" w:ascii="Times New Roman" w:hAnsi="Times New Roman" w:eastAsia="宋体" w:cs="Times New Roman"/>
          <w:b/>
          <w:sz w:val="24"/>
          <w:szCs w:val="24"/>
        </w:rPr>
        <w:t>表4-4 项目环境保护“三同时”验收落实情况一览表</w:t>
      </w:r>
      <w:bookmarkEnd w:id="174"/>
      <w:bookmarkEnd w:id="175"/>
      <w:bookmarkEnd w:id="176"/>
      <w:bookmarkEnd w:id="177"/>
      <w:bookmarkEnd w:id="178"/>
      <w:bookmarkEnd w:id="179"/>
    </w:p>
    <w:tbl>
      <w:tblPr>
        <w:tblStyle w:val="3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750"/>
        <w:gridCol w:w="1455"/>
        <w:gridCol w:w="660"/>
        <w:gridCol w:w="960"/>
        <w:gridCol w:w="3570"/>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08" w:type="dxa"/>
            <w:gridSpan w:val="2"/>
            <w:noWrap w:val="0"/>
            <w:vAlign w:val="center"/>
          </w:tcPr>
          <w:p>
            <w:pPr>
              <w:spacing w:line="400" w:lineRule="exact"/>
              <w:jc w:val="center"/>
              <w:rPr>
                <w:color w:val="000000"/>
                <w:szCs w:val="21"/>
                <w:lang w:eastAsia="zh-CN"/>
              </w:rPr>
            </w:pPr>
            <w:r>
              <w:rPr>
                <w:color w:val="000000"/>
                <w:szCs w:val="21"/>
                <w:lang w:eastAsia="zh-CN"/>
              </w:rPr>
              <w:t>项目</w:t>
            </w:r>
          </w:p>
        </w:tc>
        <w:tc>
          <w:tcPr>
            <w:tcW w:w="1455" w:type="dxa"/>
            <w:noWrap w:val="0"/>
            <w:vAlign w:val="center"/>
          </w:tcPr>
          <w:p>
            <w:pPr>
              <w:spacing w:line="400" w:lineRule="exact"/>
              <w:jc w:val="center"/>
              <w:rPr>
                <w:color w:val="000000"/>
                <w:szCs w:val="21"/>
                <w:lang w:eastAsia="zh-CN"/>
              </w:rPr>
            </w:pPr>
            <w:r>
              <w:rPr>
                <w:rFonts w:hint="eastAsia"/>
                <w:color w:val="000000"/>
                <w:szCs w:val="21"/>
                <w:lang w:val="en-US" w:eastAsia="zh-CN"/>
              </w:rPr>
              <w:t>环保设施</w:t>
            </w:r>
          </w:p>
        </w:tc>
        <w:tc>
          <w:tcPr>
            <w:tcW w:w="660" w:type="dxa"/>
            <w:noWrap w:val="0"/>
            <w:vAlign w:val="center"/>
          </w:tcPr>
          <w:p>
            <w:pPr>
              <w:spacing w:line="400" w:lineRule="exact"/>
              <w:jc w:val="center"/>
              <w:rPr>
                <w:color w:val="000000"/>
                <w:szCs w:val="21"/>
                <w:lang w:eastAsia="zh-CN"/>
              </w:rPr>
            </w:pPr>
            <w:r>
              <w:rPr>
                <w:rFonts w:hint="eastAsia"/>
                <w:color w:val="000000"/>
                <w:szCs w:val="21"/>
                <w:lang w:eastAsia="zh-CN"/>
              </w:rPr>
              <w:t>数量</w:t>
            </w:r>
          </w:p>
        </w:tc>
        <w:tc>
          <w:tcPr>
            <w:tcW w:w="960" w:type="dxa"/>
            <w:noWrap w:val="0"/>
            <w:vAlign w:val="center"/>
          </w:tcPr>
          <w:p>
            <w:pPr>
              <w:spacing w:line="400" w:lineRule="exact"/>
              <w:jc w:val="center"/>
              <w:rPr>
                <w:color w:val="000000"/>
                <w:szCs w:val="21"/>
                <w:highlight w:val="none"/>
                <w:lang w:eastAsia="zh-CN"/>
              </w:rPr>
            </w:pPr>
            <w:r>
              <w:rPr>
                <w:color w:val="000000"/>
                <w:szCs w:val="21"/>
                <w:highlight w:val="none"/>
                <w:lang w:eastAsia="zh-CN"/>
              </w:rPr>
              <w:t>投资</w:t>
            </w:r>
          </w:p>
          <w:p>
            <w:pPr>
              <w:spacing w:line="400" w:lineRule="exact"/>
              <w:jc w:val="center"/>
              <w:rPr>
                <w:color w:val="000000"/>
                <w:szCs w:val="21"/>
              </w:rPr>
            </w:pPr>
            <w:r>
              <w:rPr>
                <w:color w:val="000000"/>
                <w:szCs w:val="21"/>
                <w:highlight w:val="none"/>
                <w:lang w:eastAsia="zh-CN"/>
              </w:rPr>
              <w:t>（万元）</w:t>
            </w:r>
          </w:p>
        </w:tc>
        <w:tc>
          <w:tcPr>
            <w:tcW w:w="3570" w:type="dxa"/>
            <w:noWrap w:val="0"/>
            <w:vAlign w:val="center"/>
          </w:tcPr>
          <w:p>
            <w:pPr>
              <w:spacing w:line="400" w:lineRule="exact"/>
              <w:jc w:val="center"/>
              <w:rPr>
                <w:color w:val="000000"/>
                <w:szCs w:val="21"/>
                <w:lang w:val="en-US" w:eastAsia="zh-CN"/>
              </w:rPr>
            </w:pPr>
            <w:r>
              <w:rPr>
                <w:rFonts w:hint="eastAsia"/>
                <w:color w:val="000000"/>
                <w:szCs w:val="21"/>
                <w:lang w:val="en-US" w:eastAsia="zh-CN"/>
              </w:rPr>
              <w:t>验收标准</w:t>
            </w:r>
          </w:p>
        </w:tc>
        <w:tc>
          <w:tcPr>
            <w:tcW w:w="2107" w:type="dxa"/>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8" w:type="dxa"/>
            <w:vMerge w:val="restart"/>
            <w:noWrap w:val="0"/>
            <w:vAlign w:val="center"/>
          </w:tcPr>
          <w:p>
            <w:pPr>
              <w:spacing w:line="400" w:lineRule="exact"/>
              <w:jc w:val="center"/>
              <w:rPr>
                <w:color w:val="000000"/>
                <w:szCs w:val="21"/>
                <w:lang w:eastAsia="zh-CN"/>
              </w:rPr>
            </w:pPr>
            <w:r>
              <w:rPr>
                <w:color w:val="000000"/>
                <w:szCs w:val="21"/>
                <w:lang w:eastAsia="zh-CN"/>
              </w:rPr>
              <w:t>运</w:t>
            </w:r>
          </w:p>
          <w:p>
            <w:pPr>
              <w:spacing w:line="400" w:lineRule="exact"/>
              <w:jc w:val="center"/>
              <w:rPr>
                <w:color w:val="000000"/>
                <w:szCs w:val="21"/>
                <w:lang w:eastAsia="zh-CN"/>
              </w:rPr>
            </w:pPr>
            <w:r>
              <w:rPr>
                <w:color w:val="000000"/>
                <w:szCs w:val="21"/>
                <w:lang w:eastAsia="zh-CN"/>
              </w:rPr>
              <w:t>营</w:t>
            </w:r>
          </w:p>
          <w:p>
            <w:pPr>
              <w:spacing w:line="400" w:lineRule="exact"/>
              <w:jc w:val="center"/>
              <w:rPr>
                <w:color w:val="000000"/>
                <w:szCs w:val="21"/>
                <w:lang w:eastAsia="zh-CN"/>
              </w:rPr>
            </w:pPr>
            <w:r>
              <w:rPr>
                <w:color w:val="000000"/>
                <w:szCs w:val="21"/>
                <w:lang w:eastAsia="zh-CN"/>
              </w:rPr>
              <w:t>期</w:t>
            </w:r>
          </w:p>
        </w:tc>
        <w:tc>
          <w:tcPr>
            <w:tcW w:w="750" w:type="dxa"/>
            <w:vMerge w:val="restart"/>
            <w:noWrap w:val="0"/>
            <w:vAlign w:val="center"/>
          </w:tcPr>
          <w:p>
            <w:pPr>
              <w:spacing w:line="400" w:lineRule="exact"/>
              <w:jc w:val="center"/>
              <w:rPr>
                <w:color w:val="000000"/>
                <w:szCs w:val="21"/>
                <w:lang w:eastAsia="zh-CN"/>
              </w:rPr>
            </w:pPr>
            <w:r>
              <w:rPr>
                <w:color w:val="000000"/>
                <w:szCs w:val="21"/>
                <w:lang w:eastAsia="zh-CN"/>
              </w:rPr>
              <w:t>废气</w:t>
            </w:r>
          </w:p>
        </w:tc>
        <w:tc>
          <w:tcPr>
            <w:tcW w:w="1455" w:type="dxa"/>
            <w:noWrap w:val="0"/>
            <w:vAlign w:val="center"/>
          </w:tcPr>
          <w:p>
            <w:pPr>
              <w:spacing w:line="400" w:lineRule="exact"/>
              <w:jc w:val="center"/>
              <w:rPr>
                <w:rFonts w:hint="eastAsia"/>
                <w:color w:val="000000"/>
                <w:szCs w:val="21"/>
              </w:rPr>
            </w:pPr>
            <w:r>
              <w:rPr>
                <w:color w:val="000000"/>
                <w:szCs w:val="21"/>
                <w:lang w:eastAsia="zh-CN"/>
              </w:rPr>
              <w:t>公共排烟通道</w:t>
            </w:r>
          </w:p>
        </w:tc>
        <w:tc>
          <w:tcPr>
            <w:tcW w:w="660" w:type="dxa"/>
            <w:noWrap w:val="0"/>
            <w:vAlign w:val="center"/>
          </w:tcPr>
          <w:p>
            <w:pPr>
              <w:spacing w:line="400" w:lineRule="exact"/>
              <w:jc w:val="center"/>
              <w:rPr>
                <w:rFonts w:hint="eastAsia"/>
                <w:szCs w:val="21"/>
                <w:lang w:val="en-US" w:eastAsia="zh-CN"/>
              </w:rPr>
            </w:pPr>
            <w:r>
              <w:rPr>
                <w:rFonts w:hint="eastAsia"/>
                <w:szCs w:val="21"/>
                <w:lang w:val="en-US" w:eastAsia="zh-CN"/>
              </w:rPr>
              <w:t>—</w:t>
            </w:r>
          </w:p>
        </w:tc>
        <w:tc>
          <w:tcPr>
            <w:tcW w:w="960" w:type="dxa"/>
            <w:noWrap w:val="0"/>
            <w:vAlign w:val="center"/>
          </w:tcPr>
          <w:p>
            <w:pPr>
              <w:spacing w:line="400" w:lineRule="exact"/>
              <w:jc w:val="center"/>
              <w:rPr>
                <w:szCs w:val="21"/>
                <w:lang w:val="en-US" w:eastAsia="zh-CN"/>
              </w:rPr>
            </w:pPr>
            <w:r>
              <w:rPr>
                <w:rFonts w:hint="eastAsia"/>
                <w:szCs w:val="21"/>
                <w:lang w:val="en-US" w:eastAsia="zh-CN"/>
              </w:rPr>
              <w:t>30</w:t>
            </w:r>
          </w:p>
        </w:tc>
        <w:tc>
          <w:tcPr>
            <w:tcW w:w="3570" w:type="dxa"/>
            <w:noWrap w:val="0"/>
            <w:vAlign w:val="center"/>
          </w:tcPr>
          <w:p>
            <w:pPr>
              <w:spacing w:line="400" w:lineRule="exact"/>
              <w:jc w:val="center"/>
              <w:rPr>
                <w:rFonts w:hint="eastAsia"/>
                <w:szCs w:val="21"/>
                <w:lang w:val="en-US" w:eastAsia="zh-CN"/>
              </w:rPr>
            </w:pPr>
            <w:r>
              <w:rPr>
                <w:rFonts w:hint="eastAsia" w:ascii="宋体" w:hAnsi="宋体"/>
                <w:color w:val="000000"/>
                <w:szCs w:val="21"/>
                <w:lang w:val="en-US" w:eastAsia="zh-CN"/>
              </w:rPr>
              <w:t>《大气污染物综合排放标准》（GB16297-1996）</w:t>
            </w:r>
          </w:p>
        </w:tc>
        <w:tc>
          <w:tcPr>
            <w:tcW w:w="2107" w:type="dxa"/>
            <w:noWrap w:val="0"/>
            <w:vAlign w:val="center"/>
          </w:tcPr>
          <w:p>
            <w:pPr>
              <w:spacing w:line="400" w:lineRule="exact"/>
              <w:jc w:val="center"/>
              <w:rPr>
                <w:rFonts w:hint="eastAsia" w:ascii="宋体" w:hAnsi="宋体"/>
                <w:color w:val="000000"/>
                <w:szCs w:val="21"/>
                <w:lang w:val="en-US" w:eastAsia="zh-CN"/>
              </w:rPr>
            </w:pPr>
            <w:r>
              <w:rPr>
                <w:rFonts w:hint="default" w:ascii="Times New Roman" w:hAnsi="Times New Roman" w:cs="Times New Roman"/>
                <w:lang w:eastAsia="zh-CN"/>
              </w:rPr>
              <w:t>已落实，通过公共烟道在楼顶排放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8" w:type="dxa"/>
            <w:vMerge w:val="continue"/>
            <w:noWrap w:val="0"/>
            <w:vAlign w:val="center"/>
          </w:tcPr>
          <w:p>
            <w:pPr>
              <w:spacing w:line="400" w:lineRule="exact"/>
              <w:jc w:val="center"/>
              <w:rPr>
                <w:color w:val="000000"/>
                <w:szCs w:val="21"/>
                <w:lang w:eastAsia="zh-CN"/>
              </w:rPr>
            </w:pPr>
          </w:p>
        </w:tc>
        <w:tc>
          <w:tcPr>
            <w:tcW w:w="750" w:type="dxa"/>
            <w:vMerge w:val="continue"/>
            <w:noWrap w:val="0"/>
            <w:vAlign w:val="center"/>
          </w:tcPr>
          <w:p>
            <w:pPr>
              <w:spacing w:line="400" w:lineRule="exact"/>
              <w:jc w:val="center"/>
              <w:rPr>
                <w:color w:val="000000"/>
                <w:szCs w:val="21"/>
                <w:lang w:eastAsia="zh-CN"/>
              </w:rPr>
            </w:pPr>
          </w:p>
        </w:tc>
        <w:tc>
          <w:tcPr>
            <w:tcW w:w="1455" w:type="dxa"/>
            <w:noWrap w:val="0"/>
            <w:vAlign w:val="center"/>
          </w:tcPr>
          <w:p>
            <w:pPr>
              <w:spacing w:line="400" w:lineRule="exact"/>
              <w:jc w:val="center"/>
              <w:rPr>
                <w:color w:val="000000"/>
                <w:szCs w:val="21"/>
                <w:lang w:eastAsia="zh-CN"/>
              </w:rPr>
            </w:pPr>
            <w:r>
              <w:rPr>
                <w:rFonts w:hint="eastAsia"/>
                <w:color w:val="000000"/>
                <w:szCs w:val="21"/>
                <w:lang w:eastAsia="zh-CN"/>
              </w:rPr>
              <w:t>地下车库强制通风系统</w:t>
            </w:r>
          </w:p>
        </w:tc>
        <w:tc>
          <w:tcPr>
            <w:tcW w:w="660" w:type="dxa"/>
            <w:noWrap w:val="0"/>
            <w:vAlign w:val="center"/>
          </w:tcPr>
          <w:p>
            <w:pPr>
              <w:spacing w:line="400" w:lineRule="exact"/>
              <w:jc w:val="center"/>
              <w:rPr>
                <w:rFonts w:hint="eastAsia"/>
                <w:szCs w:val="21"/>
                <w:lang w:val="en-US" w:eastAsia="zh-CN"/>
              </w:rPr>
            </w:pPr>
            <w:r>
              <w:rPr>
                <w:rFonts w:hint="eastAsia"/>
                <w:szCs w:val="21"/>
                <w:lang w:val="en-US" w:eastAsia="zh-CN"/>
              </w:rPr>
              <w:t>—</w:t>
            </w:r>
          </w:p>
        </w:tc>
        <w:tc>
          <w:tcPr>
            <w:tcW w:w="960" w:type="dxa"/>
            <w:noWrap w:val="0"/>
            <w:vAlign w:val="center"/>
          </w:tcPr>
          <w:p>
            <w:pPr>
              <w:spacing w:line="400" w:lineRule="exact"/>
              <w:jc w:val="center"/>
              <w:rPr>
                <w:rFonts w:hint="eastAsia"/>
                <w:szCs w:val="21"/>
                <w:lang w:val="en-US" w:eastAsia="zh-CN"/>
              </w:rPr>
            </w:pPr>
            <w:r>
              <w:rPr>
                <w:rFonts w:hint="eastAsia"/>
                <w:szCs w:val="21"/>
                <w:lang w:val="en-US" w:eastAsia="zh-CN"/>
              </w:rPr>
              <w:t>10</w:t>
            </w:r>
          </w:p>
        </w:tc>
        <w:tc>
          <w:tcPr>
            <w:tcW w:w="3570" w:type="dxa"/>
            <w:noWrap w:val="0"/>
            <w:vAlign w:val="center"/>
          </w:tcPr>
          <w:p>
            <w:pPr>
              <w:spacing w:line="400" w:lineRule="exact"/>
              <w:jc w:val="center"/>
              <w:rPr>
                <w:rFonts w:hint="eastAsia"/>
                <w:szCs w:val="21"/>
                <w:lang w:val="en-US" w:eastAsia="zh-CN"/>
              </w:rPr>
            </w:pPr>
            <w:r>
              <w:rPr>
                <w:rFonts w:hint="eastAsia"/>
                <w:szCs w:val="21"/>
                <w:lang w:val="en-US" w:eastAsia="zh-CN"/>
              </w:rPr>
              <w:t>—</w:t>
            </w:r>
          </w:p>
        </w:tc>
        <w:tc>
          <w:tcPr>
            <w:tcW w:w="2107" w:type="dxa"/>
            <w:noWrap w:val="0"/>
            <w:vAlign w:val="center"/>
          </w:tcPr>
          <w:p>
            <w:pPr>
              <w:spacing w:line="400" w:lineRule="exact"/>
              <w:jc w:val="center"/>
              <w:rPr>
                <w:rFonts w:hint="eastAsia"/>
                <w:szCs w:val="21"/>
                <w:lang w:val="en-US" w:eastAsia="zh-CN"/>
              </w:rPr>
            </w:pPr>
            <w:r>
              <w:rPr>
                <w:rFonts w:hint="default" w:ascii="Times New Roman" w:hAnsi="Times New Roman" w:eastAsia="宋体" w:cs="Times New Roman"/>
                <w:color w:val="000000"/>
                <w:kern w:val="0"/>
                <w:szCs w:val="21"/>
                <w:lang w:eastAsia="zh-CN"/>
              </w:rPr>
              <w:t>已</w:t>
            </w:r>
            <w:r>
              <w:rPr>
                <w:rFonts w:hint="default" w:ascii="Times New Roman" w:hAnsi="Times New Roman" w:eastAsia="宋体" w:cs="Times New Roman"/>
                <w:color w:val="000000"/>
                <w:kern w:val="0"/>
                <w:szCs w:val="21"/>
              </w:rPr>
              <w:t>落实，地下车库已安装</w:t>
            </w:r>
            <w:r>
              <w:rPr>
                <w:rFonts w:hint="eastAsia" w:cs="Times New Roman"/>
                <w:color w:val="000000"/>
                <w:kern w:val="0"/>
                <w:szCs w:val="21"/>
                <w:lang w:eastAsia="zh-CN"/>
              </w:rPr>
              <w:t>机械供排风系统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dxa"/>
            <w:vMerge w:val="continue"/>
            <w:noWrap w:val="0"/>
            <w:vAlign w:val="center"/>
          </w:tcPr>
          <w:p>
            <w:pPr>
              <w:spacing w:line="400" w:lineRule="exact"/>
              <w:jc w:val="center"/>
              <w:rPr>
                <w:color w:val="000000"/>
                <w:szCs w:val="21"/>
                <w:lang w:val="en-US" w:eastAsia="zh-CN"/>
              </w:rPr>
            </w:pPr>
          </w:p>
        </w:tc>
        <w:tc>
          <w:tcPr>
            <w:tcW w:w="750" w:type="dxa"/>
            <w:noWrap w:val="0"/>
            <w:vAlign w:val="center"/>
          </w:tcPr>
          <w:p>
            <w:pPr>
              <w:spacing w:line="400" w:lineRule="exact"/>
              <w:jc w:val="center"/>
              <w:rPr>
                <w:color w:val="000000"/>
                <w:szCs w:val="21"/>
                <w:lang w:eastAsia="zh-CN"/>
              </w:rPr>
            </w:pPr>
            <w:r>
              <w:rPr>
                <w:color w:val="000000"/>
                <w:szCs w:val="21"/>
                <w:lang w:eastAsia="zh-CN"/>
              </w:rPr>
              <w:t>废水</w:t>
            </w:r>
          </w:p>
        </w:tc>
        <w:tc>
          <w:tcPr>
            <w:tcW w:w="1455" w:type="dxa"/>
            <w:noWrap w:val="0"/>
            <w:vAlign w:val="center"/>
          </w:tcPr>
          <w:p>
            <w:pPr>
              <w:pStyle w:val="14"/>
              <w:snapToGrid w:val="0"/>
              <w:spacing w:line="400" w:lineRule="exact"/>
              <w:ind w:firstLine="0"/>
              <w:jc w:val="center"/>
              <w:rPr>
                <w:rFonts w:hint="eastAsia"/>
                <w:color w:val="FF0000"/>
                <w:sz w:val="21"/>
                <w:szCs w:val="21"/>
              </w:rPr>
            </w:pPr>
            <w:r>
              <w:rPr>
                <w:rFonts w:hint="eastAsia"/>
                <w:sz w:val="21"/>
                <w:szCs w:val="21"/>
              </w:rPr>
              <w:t>混凝土</w:t>
            </w:r>
            <w:r>
              <w:rPr>
                <w:sz w:val="21"/>
                <w:szCs w:val="21"/>
              </w:rPr>
              <w:t>化粪池</w:t>
            </w:r>
          </w:p>
        </w:tc>
        <w:tc>
          <w:tcPr>
            <w:tcW w:w="660" w:type="dxa"/>
            <w:noWrap w:val="0"/>
            <w:vAlign w:val="center"/>
          </w:tcPr>
          <w:p>
            <w:pPr>
              <w:spacing w:line="400" w:lineRule="exact"/>
              <w:jc w:val="center"/>
              <w:rPr>
                <w:color w:val="000000"/>
                <w:szCs w:val="21"/>
                <w:lang w:val="en-US" w:eastAsia="zh-CN"/>
              </w:rPr>
            </w:pPr>
            <w:r>
              <w:rPr>
                <w:rFonts w:hint="eastAsia"/>
                <w:color w:val="000000"/>
                <w:szCs w:val="21"/>
                <w:lang w:val="en-US" w:eastAsia="zh-CN"/>
              </w:rPr>
              <w:t>2个</w:t>
            </w:r>
          </w:p>
        </w:tc>
        <w:tc>
          <w:tcPr>
            <w:tcW w:w="960" w:type="dxa"/>
            <w:noWrap w:val="0"/>
            <w:vAlign w:val="center"/>
          </w:tcPr>
          <w:p>
            <w:pPr>
              <w:spacing w:line="400" w:lineRule="exact"/>
              <w:jc w:val="center"/>
              <w:rPr>
                <w:color w:val="000000"/>
                <w:szCs w:val="21"/>
                <w:lang w:eastAsia="zh-CN"/>
              </w:rPr>
            </w:pPr>
            <w:r>
              <w:rPr>
                <w:color w:val="000000"/>
                <w:szCs w:val="21"/>
                <w:lang w:val="en-US" w:eastAsia="zh-CN"/>
              </w:rPr>
              <w:t>85</w:t>
            </w:r>
          </w:p>
        </w:tc>
        <w:tc>
          <w:tcPr>
            <w:tcW w:w="3570" w:type="dxa"/>
            <w:noWrap w:val="0"/>
            <w:vAlign w:val="center"/>
          </w:tcPr>
          <w:p>
            <w:pPr>
              <w:spacing w:line="400" w:lineRule="exact"/>
              <w:jc w:val="center"/>
              <w:rPr>
                <w:rFonts w:hint="eastAsia" w:ascii="宋体" w:hAnsi="宋体"/>
                <w:color w:val="000000"/>
                <w:szCs w:val="21"/>
                <w:lang w:val="en-US" w:eastAsia="zh-CN"/>
              </w:rPr>
            </w:pPr>
            <w:r>
              <w:rPr>
                <w:rFonts w:hint="eastAsia" w:ascii="宋体" w:hAnsi="宋体"/>
                <w:color w:val="000000"/>
                <w:szCs w:val="21"/>
                <w:lang w:eastAsia="zh-CN"/>
              </w:rPr>
              <w:t>污水</w:t>
            </w:r>
            <w:r>
              <w:rPr>
                <w:rFonts w:hint="eastAsia" w:ascii="宋体" w:hAnsi="宋体"/>
                <w:color w:val="000000"/>
                <w:szCs w:val="21"/>
                <w:lang w:val="en-US" w:eastAsia="zh-CN"/>
              </w:rPr>
              <w:t>排放浓度达到《污水综合排放标准》（GB</w:t>
            </w:r>
            <w:r>
              <w:rPr>
                <w:rFonts w:ascii="宋体" w:hAnsi="宋体"/>
                <w:color w:val="000000"/>
                <w:szCs w:val="21"/>
                <w:lang w:val="en-US" w:eastAsia="zh-CN"/>
              </w:rPr>
              <w:t>8978-1996</w:t>
            </w:r>
            <w:r>
              <w:rPr>
                <w:rFonts w:hint="eastAsia" w:ascii="宋体" w:hAnsi="宋体"/>
                <w:color w:val="000000"/>
                <w:szCs w:val="21"/>
                <w:lang w:val="en-US" w:eastAsia="zh-CN"/>
              </w:rPr>
              <w:t>）同时满足张家口鸿泽排水有限公司进水指标</w:t>
            </w:r>
          </w:p>
        </w:tc>
        <w:tc>
          <w:tcPr>
            <w:tcW w:w="2107" w:type="dxa"/>
            <w:noWrap w:val="0"/>
            <w:vAlign w:val="center"/>
          </w:tcPr>
          <w:p>
            <w:pPr>
              <w:jc w:val="center"/>
              <w:rPr>
                <w:rFonts w:hint="eastAsia" w:ascii="宋体" w:hAnsi="宋体"/>
                <w:color w:val="000000"/>
                <w:szCs w:val="21"/>
                <w:lang w:eastAsia="zh-CN"/>
              </w:rPr>
            </w:pPr>
            <w:r>
              <w:rPr>
                <w:rFonts w:hint="default" w:ascii="Times New Roman" w:hAnsi="Times New Roman" w:eastAsia="宋体" w:cs="Times New Roman"/>
                <w:color w:val="000000"/>
                <w:kern w:val="0"/>
                <w:szCs w:val="21"/>
                <w:lang w:eastAsia="zh-CN"/>
              </w:rPr>
              <w:t>已落实，</w:t>
            </w:r>
            <w:r>
              <w:rPr>
                <w:rFonts w:hint="default" w:ascii="Times New Roman" w:hAnsi="Times New Roman" w:cs="Times New Roman"/>
                <w:color w:val="000000"/>
                <w:kern w:val="0"/>
                <w:szCs w:val="21"/>
                <w:lang w:val="en-US" w:eastAsia="zh-CN"/>
              </w:rPr>
              <w:t>生活污水经</w:t>
            </w:r>
            <w:r>
              <w:rPr>
                <w:rFonts w:hint="default" w:ascii="Times New Roman" w:hAnsi="Times New Roman" w:eastAsia="宋体" w:cs="Times New Roman"/>
                <w:color w:val="000000"/>
                <w:kern w:val="0"/>
                <w:szCs w:val="21"/>
                <w:lang w:eastAsia="zh-CN"/>
              </w:rPr>
              <w:t>防渗化粪池</w:t>
            </w:r>
            <w:r>
              <w:rPr>
                <w:rFonts w:hint="default" w:ascii="Times New Roman" w:hAnsi="Times New Roman" w:cs="Times New Roman"/>
                <w:color w:val="000000"/>
                <w:kern w:val="0"/>
                <w:szCs w:val="21"/>
                <w:lang w:eastAsia="zh-CN"/>
              </w:rPr>
              <w:t>处理后</w:t>
            </w:r>
            <w:r>
              <w:rPr>
                <w:rFonts w:hint="default" w:ascii="Times New Roman" w:hAnsi="Times New Roman" w:eastAsia="宋体" w:cs="Times New Roman"/>
                <w:color w:val="000000"/>
                <w:kern w:val="0"/>
                <w:szCs w:val="21"/>
                <w:lang w:eastAsia="zh-CN"/>
              </w:rPr>
              <w:t>，排入市政污水管网，最终进入</w:t>
            </w:r>
            <w:r>
              <w:rPr>
                <w:rFonts w:hint="default" w:ascii="Times New Roman" w:hAnsi="Times New Roman" w:eastAsia="宋体" w:cs="Times New Roman"/>
                <w:szCs w:val="21"/>
                <w:lang w:eastAsia="zh-CN"/>
              </w:rPr>
              <w:t>张家口市鸿泽排水有限公司处理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8" w:type="dxa"/>
            <w:vMerge w:val="continue"/>
            <w:noWrap w:val="0"/>
            <w:vAlign w:val="center"/>
          </w:tcPr>
          <w:p>
            <w:pPr>
              <w:spacing w:line="400" w:lineRule="exact"/>
              <w:jc w:val="center"/>
              <w:rPr>
                <w:color w:val="000000"/>
                <w:szCs w:val="21"/>
                <w:lang w:val="en-US" w:eastAsia="zh-CN"/>
              </w:rPr>
            </w:pPr>
          </w:p>
        </w:tc>
        <w:tc>
          <w:tcPr>
            <w:tcW w:w="750" w:type="dxa"/>
            <w:tcBorders>
              <w:bottom w:val="single" w:color="auto" w:sz="4" w:space="0"/>
            </w:tcBorders>
            <w:noWrap w:val="0"/>
            <w:vAlign w:val="center"/>
          </w:tcPr>
          <w:p>
            <w:pPr>
              <w:spacing w:line="400" w:lineRule="exact"/>
              <w:jc w:val="center"/>
              <w:rPr>
                <w:color w:val="000000"/>
                <w:szCs w:val="21"/>
                <w:lang w:eastAsia="zh-CN"/>
              </w:rPr>
            </w:pPr>
            <w:r>
              <w:rPr>
                <w:color w:val="000000"/>
                <w:szCs w:val="21"/>
                <w:lang w:eastAsia="zh-CN"/>
              </w:rPr>
              <w:t>固废</w:t>
            </w:r>
          </w:p>
        </w:tc>
        <w:tc>
          <w:tcPr>
            <w:tcW w:w="1455" w:type="dxa"/>
            <w:tcBorders>
              <w:bottom w:val="single" w:color="auto" w:sz="4" w:space="0"/>
            </w:tcBorders>
            <w:noWrap w:val="0"/>
            <w:vAlign w:val="center"/>
          </w:tcPr>
          <w:p>
            <w:pPr>
              <w:spacing w:line="400" w:lineRule="exact"/>
              <w:jc w:val="center"/>
              <w:rPr>
                <w:color w:val="000000"/>
                <w:szCs w:val="21"/>
                <w:lang w:val="en-US" w:eastAsia="zh-CN"/>
              </w:rPr>
            </w:pPr>
            <w:r>
              <w:rPr>
                <w:color w:val="000000"/>
                <w:szCs w:val="21"/>
              </w:rPr>
              <w:t>在小区内设置</w:t>
            </w:r>
            <w:r>
              <w:rPr>
                <w:rFonts w:hint="eastAsia"/>
                <w:color w:val="000000"/>
                <w:szCs w:val="21"/>
                <w:lang w:val="en-US" w:eastAsia="zh-CN"/>
              </w:rPr>
              <w:t>垃圾桶</w:t>
            </w:r>
          </w:p>
        </w:tc>
        <w:tc>
          <w:tcPr>
            <w:tcW w:w="660" w:type="dxa"/>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若干</w:t>
            </w:r>
          </w:p>
        </w:tc>
        <w:tc>
          <w:tcPr>
            <w:tcW w:w="960" w:type="dxa"/>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25</w:t>
            </w:r>
          </w:p>
        </w:tc>
        <w:tc>
          <w:tcPr>
            <w:tcW w:w="3570" w:type="dxa"/>
            <w:tcBorders>
              <w:bottom w:val="single" w:color="auto" w:sz="4" w:space="0"/>
            </w:tcBorders>
            <w:noWrap w:val="0"/>
            <w:vAlign w:val="center"/>
          </w:tcPr>
          <w:p>
            <w:pPr>
              <w:spacing w:line="400" w:lineRule="exact"/>
              <w:jc w:val="center"/>
              <w:rPr>
                <w:rFonts w:hint="eastAsia" w:ascii="宋体" w:hAnsi="宋体"/>
                <w:color w:val="000000"/>
                <w:szCs w:val="21"/>
              </w:rPr>
            </w:pPr>
            <w:r>
              <w:rPr>
                <w:rFonts w:hint="eastAsia"/>
                <w:szCs w:val="21"/>
                <w:lang w:val="en-US" w:eastAsia="zh-CN"/>
              </w:rPr>
              <w:t>措施落实到位</w:t>
            </w:r>
          </w:p>
        </w:tc>
        <w:tc>
          <w:tcPr>
            <w:tcW w:w="2107" w:type="dxa"/>
            <w:tcBorders>
              <w:bottom w:val="single" w:color="auto" w:sz="4" w:space="0"/>
            </w:tcBorders>
            <w:noWrap w:val="0"/>
            <w:vAlign w:val="center"/>
          </w:tcPr>
          <w:p>
            <w:pPr>
              <w:jc w:val="center"/>
              <w:rPr>
                <w:rFonts w:hint="eastAsia"/>
                <w:szCs w:val="21"/>
                <w:lang w:val="en-US" w:eastAsia="zh-CN"/>
              </w:rPr>
            </w:pPr>
            <w:r>
              <w:rPr>
                <w:rFonts w:hint="default" w:ascii="Times New Roman" w:hAnsi="Times New Roman" w:eastAsia="宋体" w:cs="Times New Roman"/>
                <w:color w:val="000000"/>
                <w:kern w:val="0"/>
                <w:szCs w:val="21"/>
              </w:rPr>
              <w:t>已落实，</w:t>
            </w:r>
            <w:r>
              <w:rPr>
                <w:rFonts w:hint="default" w:ascii="Times New Roman" w:hAnsi="Times New Roman" w:eastAsia="宋体" w:cs="Times New Roman"/>
                <w:sz w:val="21"/>
                <w:szCs w:val="21"/>
              </w:rPr>
              <w:t>生活垃圾分类收集，定点存放，定期交由市政环卫部门处理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8" w:type="dxa"/>
            <w:vMerge w:val="continue"/>
            <w:noWrap w:val="0"/>
            <w:vAlign w:val="center"/>
          </w:tcPr>
          <w:p>
            <w:pPr>
              <w:spacing w:line="400" w:lineRule="exact"/>
              <w:jc w:val="center"/>
              <w:rPr>
                <w:color w:val="000000"/>
                <w:szCs w:val="21"/>
                <w:lang w:val="en-US" w:eastAsia="zh-CN"/>
              </w:rPr>
            </w:pPr>
          </w:p>
        </w:tc>
        <w:tc>
          <w:tcPr>
            <w:tcW w:w="750" w:type="dxa"/>
            <w:vMerge w:val="restart"/>
            <w:noWrap w:val="0"/>
            <w:vAlign w:val="center"/>
          </w:tcPr>
          <w:p>
            <w:pPr>
              <w:spacing w:line="400" w:lineRule="exact"/>
              <w:jc w:val="center"/>
              <w:rPr>
                <w:color w:val="000000"/>
                <w:szCs w:val="21"/>
                <w:lang w:eastAsia="zh-CN"/>
              </w:rPr>
            </w:pPr>
            <w:r>
              <w:rPr>
                <w:color w:val="000000"/>
                <w:szCs w:val="21"/>
                <w:lang w:eastAsia="zh-CN"/>
              </w:rPr>
              <w:t>噪声</w:t>
            </w:r>
          </w:p>
        </w:tc>
        <w:tc>
          <w:tcPr>
            <w:tcW w:w="1455" w:type="dxa"/>
            <w:tcBorders>
              <w:bottom w:val="single" w:color="auto" w:sz="4" w:space="0"/>
            </w:tcBorders>
            <w:noWrap w:val="0"/>
            <w:vAlign w:val="center"/>
          </w:tcPr>
          <w:p>
            <w:pPr>
              <w:spacing w:line="400" w:lineRule="exact"/>
              <w:jc w:val="center"/>
              <w:rPr>
                <w:color w:val="000000"/>
                <w:szCs w:val="21"/>
                <w:lang w:val="en-US" w:eastAsia="zh-CN"/>
              </w:rPr>
            </w:pPr>
            <w:r>
              <w:rPr>
                <w:color w:val="000000"/>
                <w:szCs w:val="21"/>
              </w:rPr>
              <w:t>采取减振、消声等综合降噪措施</w:t>
            </w:r>
          </w:p>
        </w:tc>
        <w:tc>
          <w:tcPr>
            <w:tcW w:w="660" w:type="dxa"/>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w:t>
            </w:r>
          </w:p>
        </w:tc>
        <w:tc>
          <w:tcPr>
            <w:tcW w:w="960" w:type="dxa"/>
            <w:tcBorders>
              <w:bottom w:val="single" w:color="auto" w:sz="4" w:space="0"/>
            </w:tcBorders>
            <w:noWrap w:val="0"/>
            <w:vAlign w:val="center"/>
          </w:tcPr>
          <w:p>
            <w:pPr>
              <w:spacing w:line="400" w:lineRule="exact"/>
              <w:jc w:val="center"/>
              <w:rPr>
                <w:color w:val="000000"/>
                <w:szCs w:val="21"/>
              </w:rPr>
            </w:pPr>
            <w:r>
              <w:rPr>
                <w:rFonts w:hint="eastAsia"/>
                <w:color w:val="000000"/>
                <w:szCs w:val="21"/>
                <w:lang w:val="en-US" w:eastAsia="zh-CN"/>
              </w:rPr>
              <w:t>20</w:t>
            </w:r>
          </w:p>
        </w:tc>
        <w:tc>
          <w:tcPr>
            <w:tcW w:w="3570" w:type="dxa"/>
            <w:tcBorders>
              <w:bottom w:val="single" w:color="auto" w:sz="4" w:space="0"/>
            </w:tcBorders>
            <w:noWrap w:val="0"/>
            <w:vAlign w:val="center"/>
          </w:tcPr>
          <w:p>
            <w:pPr>
              <w:wordWrap w:val="0"/>
              <w:spacing w:line="400" w:lineRule="exact"/>
              <w:jc w:val="center"/>
              <w:rPr>
                <w:rFonts w:hint="eastAsia" w:ascii="宋体" w:hAnsi="宋体"/>
                <w:color w:val="000000"/>
                <w:szCs w:val="21"/>
                <w:lang w:eastAsia="zh-CN"/>
              </w:rPr>
            </w:pPr>
            <w:r>
              <w:rPr>
                <w:rFonts w:hint="eastAsia"/>
                <w:szCs w:val="21"/>
                <w:lang w:eastAsia="zh-CN"/>
              </w:rPr>
              <w:t>南侧、北侧满足</w:t>
            </w:r>
            <w:r>
              <w:rPr>
                <w:szCs w:val="21"/>
              </w:rPr>
              <w:t>《工业企业厂界环境噪声排放标准》（GB12348-2008）表1</w:t>
            </w:r>
            <w:r>
              <w:rPr>
                <w:rFonts w:hint="eastAsia"/>
                <w:szCs w:val="21"/>
                <w:lang w:val="en-US" w:eastAsia="zh-CN"/>
              </w:rPr>
              <w:t>中2</w:t>
            </w:r>
            <w:r>
              <w:rPr>
                <w:szCs w:val="21"/>
              </w:rPr>
              <w:t>类标准</w:t>
            </w:r>
            <w:r>
              <w:rPr>
                <w:rFonts w:hint="eastAsia"/>
                <w:szCs w:val="21"/>
                <w:lang w:eastAsia="zh-CN"/>
              </w:rPr>
              <w:t>。东侧、西侧满足</w:t>
            </w:r>
            <w:r>
              <w:rPr>
                <w:szCs w:val="21"/>
              </w:rPr>
              <w:t>《工业企业厂界环境噪声排放标准》（GB12348-2008）表1</w:t>
            </w:r>
            <w:r>
              <w:rPr>
                <w:rFonts w:hint="eastAsia"/>
                <w:szCs w:val="21"/>
                <w:lang w:val="en-US" w:eastAsia="zh-CN"/>
              </w:rPr>
              <w:t>中4类标准</w:t>
            </w:r>
          </w:p>
        </w:tc>
        <w:tc>
          <w:tcPr>
            <w:tcW w:w="210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lang w:eastAsia="zh-CN"/>
              </w:rPr>
            </w:pPr>
            <w:r>
              <w:rPr>
                <w:rFonts w:hint="default" w:ascii="Times New Roman" w:hAnsi="Times New Roman" w:cs="Times New Roman"/>
                <w:lang w:eastAsia="zh-CN"/>
              </w:rPr>
              <w:t>已落实，采用</w:t>
            </w:r>
            <w:r>
              <w:rPr>
                <w:rFonts w:hint="eastAsia" w:cs="Times New Roman"/>
                <w:lang w:eastAsia="zh-CN"/>
              </w:rPr>
              <w:t>低噪声设备、基础减振、设备房</w:t>
            </w:r>
            <w:r>
              <w:rPr>
                <w:rFonts w:hint="default" w:ascii="Times New Roman" w:hAnsi="Times New Roman" w:cs="Times New Roman"/>
                <w:lang w:eastAsia="zh-CN"/>
              </w:rPr>
              <w:t>隔声</w:t>
            </w:r>
            <w:r>
              <w:rPr>
                <w:rFonts w:hint="eastAsia" w:cs="Times New Roman"/>
                <w:lang w:eastAsia="zh-CN"/>
              </w:rPr>
              <w:t>、泵房设置地下、安装隔声屏障</w:t>
            </w:r>
            <w:r>
              <w:rPr>
                <w:rFonts w:hint="default" w:ascii="Times New Roman" w:hAnsi="Times New Roman" w:cs="Times New Roman"/>
                <w:lang w:eastAsia="zh-CN"/>
              </w:rPr>
              <w:t>等措施降噪</w:t>
            </w:r>
            <w:r>
              <w:rPr>
                <w:rFonts w:hint="eastAsia" w:cs="Times New Roman"/>
                <w:lang w:eastAsia="zh-CN"/>
              </w:rPr>
              <w:t>，合理布局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8" w:type="dxa"/>
            <w:vMerge w:val="continue"/>
            <w:noWrap w:val="0"/>
            <w:vAlign w:val="center"/>
          </w:tcPr>
          <w:p>
            <w:pPr>
              <w:spacing w:line="400" w:lineRule="exact"/>
              <w:jc w:val="center"/>
              <w:rPr>
                <w:color w:val="000000"/>
                <w:szCs w:val="21"/>
                <w:lang w:val="en-US" w:eastAsia="zh-CN"/>
              </w:rPr>
            </w:pPr>
          </w:p>
        </w:tc>
        <w:tc>
          <w:tcPr>
            <w:tcW w:w="750" w:type="dxa"/>
            <w:vMerge w:val="continue"/>
            <w:tcBorders>
              <w:bottom w:val="single" w:color="auto" w:sz="4" w:space="0"/>
            </w:tcBorders>
            <w:noWrap w:val="0"/>
            <w:vAlign w:val="center"/>
          </w:tcPr>
          <w:p>
            <w:pPr>
              <w:spacing w:line="400" w:lineRule="exact"/>
              <w:jc w:val="center"/>
              <w:rPr>
                <w:color w:val="000000"/>
                <w:szCs w:val="21"/>
                <w:lang w:eastAsia="zh-CN"/>
              </w:rPr>
            </w:pPr>
          </w:p>
        </w:tc>
        <w:tc>
          <w:tcPr>
            <w:tcW w:w="1455" w:type="dxa"/>
            <w:tcBorders>
              <w:bottom w:val="single" w:color="auto" w:sz="4" w:space="0"/>
            </w:tcBorders>
            <w:noWrap w:val="0"/>
            <w:vAlign w:val="center"/>
          </w:tcPr>
          <w:p>
            <w:pPr>
              <w:spacing w:line="400" w:lineRule="exact"/>
              <w:jc w:val="center"/>
              <w:rPr>
                <w:color w:val="000000"/>
                <w:szCs w:val="21"/>
              </w:rPr>
            </w:pPr>
            <w:r>
              <w:rPr>
                <w:rFonts w:hint="eastAsia"/>
                <w:color w:val="000000"/>
                <w:szCs w:val="21"/>
                <w:lang w:eastAsia="zh-CN"/>
              </w:rPr>
              <w:t>铁路噪声：最西侧安装声屏障、绿化带</w:t>
            </w:r>
          </w:p>
        </w:tc>
        <w:tc>
          <w:tcPr>
            <w:tcW w:w="660" w:type="dxa"/>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w:t>
            </w:r>
          </w:p>
        </w:tc>
        <w:tc>
          <w:tcPr>
            <w:tcW w:w="960" w:type="dxa"/>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5</w:t>
            </w:r>
          </w:p>
        </w:tc>
        <w:tc>
          <w:tcPr>
            <w:tcW w:w="3570" w:type="dxa"/>
            <w:tcBorders>
              <w:bottom w:val="single" w:color="auto" w:sz="4" w:space="0"/>
            </w:tcBorders>
            <w:noWrap w:val="0"/>
            <w:vAlign w:val="center"/>
          </w:tcPr>
          <w:p>
            <w:pPr>
              <w:spacing w:line="400" w:lineRule="exact"/>
              <w:jc w:val="center"/>
              <w:rPr>
                <w:rFonts w:hint="eastAsia" w:eastAsia="PMingLiU"/>
                <w:szCs w:val="21"/>
              </w:rPr>
            </w:pPr>
            <w:r>
              <w:rPr>
                <w:rFonts w:hint="eastAsia"/>
                <w:szCs w:val="21"/>
                <w:lang w:eastAsia="zh-CN"/>
              </w:rPr>
              <w:t>西侧满足《声环境质量》（GB</w:t>
            </w:r>
            <w:r>
              <w:rPr>
                <w:szCs w:val="21"/>
                <w:lang w:eastAsia="zh-CN"/>
              </w:rPr>
              <w:t>3096-2008</w:t>
            </w:r>
            <w:r>
              <w:rPr>
                <w:rFonts w:hint="eastAsia"/>
                <w:szCs w:val="21"/>
                <w:lang w:eastAsia="zh-CN"/>
              </w:rPr>
              <w:t>）</w:t>
            </w:r>
            <w:r>
              <w:rPr>
                <w:szCs w:val="21"/>
                <w:lang w:eastAsia="zh-CN"/>
              </w:rPr>
              <w:t>4</w:t>
            </w:r>
            <w:r>
              <w:rPr>
                <w:rFonts w:hint="eastAsia"/>
                <w:szCs w:val="21"/>
                <w:lang w:eastAsia="zh-CN"/>
              </w:rPr>
              <w:t>a类标准</w:t>
            </w:r>
          </w:p>
        </w:tc>
        <w:tc>
          <w:tcPr>
            <w:tcW w:w="2107" w:type="dxa"/>
            <w:tcBorders>
              <w:bottom w:val="single" w:color="auto" w:sz="4" w:space="0"/>
            </w:tcBorders>
            <w:noWrap w:val="0"/>
            <w:vAlign w:val="center"/>
          </w:tcPr>
          <w:p>
            <w:pPr>
              <w:spacing w:line="400" w:lineRule="exact"/>
              <w:jc w:val="center"/>
              <w:rPr>
                <w:rFonts w:hint="eastAsia"/>
                <w:szCs w:val="21"/>
                <w:lang w:eastAsia="zh-CN"/>
              </w:rPr>
            </w:pPr>
            <w:r>
              <w:rPr>
                <w:rFonts w:hint="eastAsia"/>
                <w:szCs w:val="21"/>
                <w:lang w:eastAsia="zh-CN"/>
              </w:rPr>
              <w:t>已落实，</w:t>
            </w:r>
            <w:r>
              <w:rPr>
                <w:rFonts w:hint="eastAsia"/>
                <w:color w:val="000000"/>
                <w:szCs w:val="21"/>
                <w:lang w:eastAsia="zh-CN"/>
              </w:rPr>
              <w:t>西侧安装隔声屏障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58" w:type="dxa"/>
            <w:vMerge w:val="continue"/>
            <w:noWrap w:val="0"/>
            <w:vAlign w:val="center"/>
          </w:tcPr>
          <w:p>
            <w:pPr>
              <w:spacing w:line="400" w:lineRule="exact"/>
              <w:jc w:val="center"/>
              <w:rPr>
                <w:color w:val="000000"/>
                <w:szCs w:val="21"/>
                <w:lang w:val="en-US" w:eastAsia="zh-CN"/>
              </w:rPr>
            </w:pPr>
          </w:p>
        </w:tc>
        <w:tc>
          <w:tcPr>
            <w:tcW w:w="750" w:type="dxa"/>
            <w:noWrap w:val="0"/>
            <w:vAlign w:val="center"/>
          </w:tcPr>
          <w:p>
            <w:pPr>
              <w:spacing w:line="400" w:lineRule="exact"/>
              <w:jc w:val="center"/>
              <w:rPr>
                <w:color w:val="000000"/>
                <w:szCs w:val="21"/>
                <w:lang w:val="en-US" w:eastAsia="zh-CN"/>
              </w:rPr>
            </w:pPr>
            <w:r>
              <w:rPr>
                <w:color w:val="000000"/>
                <w:szCs w:val="21"/>
                <w:lang w:val="en-US" w:eastAsia="zh-CN"/>
              </w:rPr>
              <w:t>其他</w:t>
            </w:r>
          </w:p>
        </w:tc>
        <w:tc>
          <w:tcPr>
            <w:tcW w:w="1455" w:type="dxa"/>
            <w:noWrap w:val="0"/>
            <w:vAlign w:val="center"/>
          </w:tcPr>
          <w:p>
            <w:pPr>
              <w:spacing w:line="400" w:lineRule="exact"/>
              <w:jc w:val="center"/>
              <w:rPr>
                <w:color w:val="000000"/>
                <w:szCs w:val="21"/>
                <w:lang w:val="en-US" w:eastAsia="zh-CN"/>
              </w:rPr>
            </w:pPr>
            <w:r>
              <w:rPr>
                <w:color w:val="000000"/>
                <w:szCs w:val="21"/>
                <w:lang w:val="en-US" w:eastAsia="zh-CN"/>
              </w:rPr>
              <w:t>绿化</w:t>
            </w:r>
          </w:p>
        </w:tc>
        <w:tc>
          <w:tcPr>
            <w:tcW w:w="660" w:type="dxa"/>
            <w:noWrap w:val="0"/>
            <w:vAlign w:val="center"/>
          </w:tcPr>
          <w:p>
            <w:pPr>
              <w:spacing w:line="400" w:lineRule="exact"/>
              <w:jc w:val="center"/>
              <w:rPr>
                <w:color w:val="000000"/>
                <w:szCs w:val="21"/>
                <w:lang w:val="en-US" w:eastAsia="zh-CN"/>
              </w:rPr>
            </w:pPr>
            <w:r>
              <w:rPr>
                <w:rFonts w:hint="eastAsia"/>
                <w:color w:val="000000"/>
                <w:szCs w:val="21"/>
                <w:lang w:val="en-US" w:eastAsia="zh-CN"/>
              </w:rPr>
              <w:t>—</w:t>
            </w:r>
          </w:p>
        </w:tc>
        <w:tc>
          <w:tcPr>
            <w:tcW w:w="960" w:type="dxa"/>
            <w:noWrap w:val="0"/>
            <w:vAlign w:val="center"/>
          </w:tcPr>
          <w:p>
            <w:pPr>
              <w:spacing w:line="400" w:lineRule="exact"/>
              <w:jc w:val="center"/>
              <w:rPr>
                <w:color w:val="000000"/>
                <w:szCs w:val="21"/>
              </w:rPr>
            </w:pPr>
            <w:r>
              <w:rPr>
                <w:color w:val="000000"/>
                <w:szCs w:val="21"/>
                <w:lang w:val="en-US" w:eastAsia="zh-CN"/>
              </w:rPr>
              <w:t>110</w:t>
            </w:r>
          </w:p>
        </w:tc>
        <w:tc>
          <w:tcPr>
            <w:tcW w:w="3570" w:type="dxa"/>
            <w:noWrap w:val="0"/>
            <w:vAlign w:val="center"/>
          </w:tcPr>
          <w:p>
            <w:pPr>
              <w:spacing w:line="400" w:lineRule="exact"/>
              <w:jc w:val="center"/>
              <w:rPr>
                <w:rFonts w:hint="eastAsia" w:ascii="宋体" w:hAnsi="宋体"/>
                <w:color w:val="000000"/>
                <w:szCs w:val="21"/>
                <w:lang w:eastAsia="zh-CN"/>
              </w:rPr>
            </w:pPr>
            <w:r>
              <w:rPr>
                <w:rFonts w:hint="eastAsia"/>
                <w:color w:val="000000"/>
                <w:szCs w:val="21"/>
                <w:lang w:eastAsia="zh-CN"/>
              </w:rPr>
              <w:t>措施落实到位</w:t>
            </w:r>
          </w:p>
        </w:tc>
        <w:tc>
          <w:tcPr>
            <w:tcW w:w="2107" w:type="dxa"/>
            <w:noWrap w:val="0"/>
            <w:vAlign w:val="center"/>
          </w:tcPr>
          <w:p>
            <w:pPr>
              <w:spacing w:line="400" w:lineRule="exact"/>
              <w:jc w:val="center"/>
              <w:rPr>
                <w:rFonts w:hint="eastAsia"/>
                <w:color w:val="000000"/>
                <w:szCs w:val="21"/>
                <w:lang w:eastAsia="zh-CN"/>
              </w:rPr>
            </w:pPr>
            <w:r>
              <w:rPr>
                <w:rFonts w:hint="default" w:ascii="Times New Roman" w:hAnsi="Times New Roman" w:eastAsia="宋体" w:cs="Times New Roman"/>
                <w:color w:val="000000"/>
                <w:kern w:val="0"/>
                <w:szCs w:val="21"/>
                <w:lang w:val="en-US" w:eastAsia="zh-CN"/>
              </w:rPr>
              <w:t>已预留绿化用地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08" w:type="dxa"/>
            <w:gridSpan w:val="2"/>
            <w:tcBorders>
              <w:bottom w:val="single" w:color="auto" w:sz="4" w:space="0"/>
            </w:tcBorders>
            <w:noWrap w:val="0"/>
            <w:vAlign w:val="center"/>
          </w:tcPr>
          <w:p>
            <w:pPr>
              <w:spacing w:line="400" w:lineRule="exact"/>
              <w:jc w:val="center"/>
              <w:rPr>
                <w:rFonts w:hint="eastAsia"/>
                <w:color w:val="000000"/>
                <w:szCs w:val="21"/>
                <w:lang w:val="en-US" w:eastAsia="zh-CN"/>
              </w:rPr>
            </w:pPr>
            <w:r>
              <w:rPr>
                <w:rFonts w:hint="eastAsia"/>
                <w:color w:val="000000"/>
                <w:szCs w:val="21"/>
                <w:lang w:val="en-US" w:eastAsia="zh-CN"/>
              </w:rPr>
              <w:t>总计</w:t>
            </w:r>
          </w:p>
        </w:tc>
        <w:tc>
          <w:tcPr>
            <w:tcW w:w="1455" w:type="dxa"/>
            <w:tcBorders>
              <w:bottom w:val="single" w:color="auto" w:sz="4" w:space="0"/>
            </w:tcBorders>
            <w:noWrap w:val="0"/>
            <w:vAlign w:val="center"/>
          </w:tcPr>
          <w:p>
            <w:pPr>
              <w:spacing w:line="400" w:lineRule="exact"/>
              <w:jc w:val="center"/>
              <w:rPr>
                <w:color w:val="000000"/>
                <w:szCs w:val="21"/>
              </w:rPr>
            </w:pPr>
          </w:p>
        </w:tc>
        <w:tc>
          <w:tcPr>
            <w:tcW w:w="660" w:type="dxa"/>
            <w:tcBorders>
              <w:bottom w:val="single" w:color="auto" w:sz="4" w:space="0"/>
            </w:tcBorders>
            <w:noWrap w:val="0"/>
            <w:vAlign w:val="center"/>
          </w:tcPr>
          <w:p>
            <w:pPr>
              <w:spacing w:line="400" w:lineRule="exact"/>
              <w:jc w:val="center"/>
              <w:rPr>
                <w:rFonts w:hint="eastAsia"/>
                <w:color w:val="000000"/>
                <w:szCs w:val="21"/>
                <w:lang w:val="en-US" w:eastAsia="zh-CN"/>
              </w:rPr>
            </w:pPr>
          </w:p>
        </w:tc>
        <w:tc>
          <w:tcPr>
            <w:tcW w:w="960" w:type="dxa"/>
            <w:tcBorders>
              <w:bottom w:val="single" w:color="auto" w:sz="4" w:space="0"/>
            </w:tcBorders>
            <w:noWrap w:val="0"/>
            <w:vAlign w:val="center"/>
          </w:tcPr>
          <w:p>
            <w:pPr>
              <w:spacing w:line="400" w:lineRule="exact"/>
              <w:jc w:val="center"/>
              <w:rPr>
                <w:rFonts w:hint="eastAsia"/>
                <w:color w:val="000000"/>
                <w:szCs w:val="21"/>
                <w:lang w:eastAsia="zh-CN"/>
              </w:rPr>
            </w:pPr>
            <w:r>
              <w:rPr>
                <w:rFonts w:hint="eastAsia"/>
                <w:color w:val="000000"/>
                <w:szCs w:val="21"/>
                <w:lang w:val="en-US" w:eastAsia="zh-CN"/>
              </w:rPr>
              <w:t>285</w:t>
            </w:r>
          </w:p>
        </w:tc>
        <w:tc>
          <w:tcPr>
            <w:tcW w:w="3570" w:type="dxa"/>
            <w:tcBorders>
              <w:bottom w:val="single" w:color="auto" w:sz="4" w:space="0"/>
            </w:tcBorders>
            <w:noWrap w:val="0"/>
            <w:vAlign w:val="center"/>
          </w:tcPr>
          <w:p>
            <w:pPr>
              <w:spacing w:line="400" w:lineRule="exact"/>
              <w:jc w:val="center"/>
              <w:rPr>
                <w:rFonts w:hint="eastAsia" w:ascii="宋体" w:hAnsi="宋体"/>
                <w:color w:val="000000"/>
                <w:szCs w:val="21"/>
              </w:rPr>
            </w:pPr>
          </w:p>
        </w:tc>
        <w:tc>
          <w:tcPr>
            <w:tcW w:w="2107" w:type="dxa"/>
            <w:tcBorders>
              <w:bottom w:val="single" w:color="auto" w:sz="4" w:space="0"/>
            </w:tcBorders>
            <w:noWrap w:val="0"/>
            <w:vAlign w:val="center"/>
          </w:tcPr>
          <w:p>
            <w:pPr>
              <w:spacing w:line="400" w:lineRule="exact"/>
              <w:jc w:val="center"/>
              <w:rPr>
                <w:rFonts w:hint="eastAsia" w:ascii="宋体" w:hAnsi="宋体"/>
                <w:color w:val="000000"/>
                <w:szCs w:val="21"/>
              </w:rPr>
            </w:pPr>
          </w:p>
        </w:tc>
      </w:tr>
    </w:tbl>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3"/>
        <w:spacing w:line="500" w:lineRule="exact"/>
        <w:rPr>
          <w:rFonts w:hint="default" w:ascii="Times New Roman" w:hAnsi="Times New Roman" w:cs="Times New Roman"/>
        </w:rPr>
      </w:pPr>
      <w:bookmarkStart w:id="180" w:name="_Toc12274"/>
      <w:r>
        <w:rPr>
          <w:rFonts w:hint="default" w:ascii="Times New Roman" w:hAnsi="Times New Roman" w:cs="Times New Roman"/>
        </w:rPr>
        <w:t>5 环评主要结论及审批部门审批决定</w:t>
      </w:r>
      <w:bookmarkEnd w:id="180"/>
    </w:p>
    <w:p>
      <w:pPr>
        <w:pStyle w:val="4"/>
        <w:spacing w:line="500" w:lineRule="exact"/>
        <w:rPr>
          <w:rFonts w:hint="default" w:ascii="Times New Roman" w:hAnsi="Times New Roman" w:cs="Times New Roman"/>
        </w:rPr>
      </w:pPr>
      <w:bookmarkStart w:id="181" w:name="_Toc15751"/>
      <w:r>
        <w:rPr>
          <w:rFonts w:hint="default" w:ascii="Times New Roman" w:hAnsi="Times New Roman" w:cs="Times New Roman"/>
        </w:rPr>
        <w:t>5.1建设项目环评报告的主要结论</w:t>
      </w:r>
      <w:bookmarkEnd w:id="181"/>
    </w:p>
    <w:p>
      <w:pPr>
        <w:spacing w:line="500" w:lineRule="exact"/>
        <w:rPr>
          <w:b/>
          <w:bCs/>
          <w:color w:val="000000"/>
          <w:sz w:val="24"/>
          <w:lang w:val="en-US" w:eastAsia="zh-CN"/>
        </w:rPr>
      </w:pPr>
      <w:r>
        <w:rPr>
          <w:rFonts w:hint="eastAsia"/>
          <w:b/>
          <w:bCs/>
          <w:color w:val="000000"/>
          <w:sz w:val="24"/>
          <w:lang w:val="en-US" w:eastAsia="zh-CN"/>
        </w:rPr>
        <w:t>1、建设项目概况</w:t>
      </w:r>
    </w:p>
    <w:p>
      <w:pPr>
        <w:spacing w:line="500" w:lineRule="exact"/>
        <w:ind w:firstLine="480" w:firstLineChars="200"/>
        <w:rPr>
          <w:bCs/>
          <w:color w:val="000000"/>
          <w:sz w:val="24"/>
          <w:lang w:eastAsia="zh-CN"/>
        </w:rPr>
      </w:pPr>
      <w:r>
        <w:rPr>
          <w:rFonts w:hint="eastAsia"/>
          <w:color w:val="000000"/>
          <w:kern w:val="0"/>
          <w:sz w:val="24"/>
          <w:lang w:eastAsia="zh-CN"/>
        </w:rPr>
        <w:t>张家口市开元盛世房地产开发有限责任公司第一分公司</w:t>
      </w:r>
      <w:r>
        <w:rPr>
          <w:rFonts w:hint="eastAsia"/>
          <w:color w:val="000000"/>
          <w:sz w:val="24"/>
          <w:lang w:eastAsia="zh-CN"/>
        </w:rPr>
        <w:t>拟投资</w:t>
      </w:r>
      <w:r>
        <w:rPr>
          <w:color w:val="000000"/>
          <w:sz w:val="24"/>
          <w:lang w:val="en-US" w:eastAsia="zh-CN"/>
        </w:rPr>
        <w:t>48258</w:t>
      </w:r>
      <w:r>
        <w:rPr>
          <w:rFonts w:hint="eastAsia"/>
          <w:color w:val="000000"/>
          <w:sz w:val="24"/>
          <w:lang w:eastAsia="zh-CN"/>
        </w:rPr>
        <w:t>万元，在张家口经开区建设</w:t>
      </w:r>
      <w:r>
        <w:rPr>
          <w:rFonts w:hint="eastAsia"/>
          <w:color w:val="000000"/>
          <w:kern w:val="0"/>
          <w:sz w:val="24"/>
          <w:lang w:eastAsia="zh-CN"/>
        </w:rPr>
        <w:t>开元瑞府住宅小区</w:t>
      </w:r>
      <w:r>
        <w:rPr>
          <w:rFonts w:hint="eastAsia"/>
          <w:color w:val="000000"/>
          <w:sz w:val="24"/>
          <w:lang w:eastAsia="zh-CN"/>
        </w:rPr>
        <w:t>。占地面积</w:t>
      </w:r>
      <w:r>
        <w:rPr>
          <w:color w:val="000000"/>
          <w:kern w:val="0"/>
          <w:sz w:val="24"/>
          <w:lang w:eastAsia="zh-CN"/>
        </w:rPr>
        <w:t>31874</w:t>
      </w:r>
      <w:r>
        <w:rPr>
          <w:rFonts w:hint="eastAsia"/>
          <w:color w:val="000000"/>
          <w:sz w:val="24"/>
          <w:lang w:eastAsia="zh-CN"/>
        </w:rPr>
        <w:t>m</w:t>
      </w:r>
      <w:r>
        <w:rPr>
          <w:rFonts w:hint="eastAsia"/>
          <w:color w:val="000000"/>
          <w:sz w:val="24"/>
          <w:vertAlign w:val="superscript"/>
          <w:lang w:eastAsia="zh-CN"/>
        </w:rPr>
        <w:t>2</w:t>
      </w:r>
      <w:r>
        <w:rPr>
          <w:rFonts w:hint="eastAsia"/>
          <w:color w:val="000000"/>
          <w:kern w:val="0"/>
          <w:sz w:val="24"/>
          <w:lang w:eastAsia="zh-CN"/>
        </w:rPr>
        <w:t>。具体位置东至胜利南路，西至规划路，南迄地界，北抵规划路。</w:t>
      </w:r>
      <w:r>
        <w:rPr>
          <w:color w:val="000000"/>
          <w:kern w:val="0"/>
          <w:sz w:val="24"/>
          <w:lang w:eastAsia="zh-CN"/>
        </w:rPr>
        <w:t>总建筑面积</w:t>
      </w:r>
      <w:r>
        <w:rPr>
          <w:rFonts w:hint="eastAsia"/>
          <w:color w:val="000000"/>
          <w:kern w:val="0"/>
          <w:sz w:val="24"/>
          <w:lang w:val="en-US" w:eastAsia="zh-CN"/>
        </w:rPr>
        <w:t>96456</w:t>
      </w:r>
      <w:r>
        <w:rPr>
          <w:color w:val="000000"/>
          <w:sz w:val="24"/>
        </w:rPr>
        <w:t>m</w:t>
      </w:r>
      <w:r>
        <w:rPr>
          <w:color w:val="000000"/>
          <w:sz w:val="24"/>
          <w:vertAlign w:val="superscript"/>
        </w:rPr>
        <w:t>2</w:t>
      </w:r>
      <w:r>
        <w:rPr>
          <w:bCs/>
          <w:color w:val="000000"/>
          <w:sz w:val="24"/>
          <w:lang w:eastAsia="zh-CN"/>
        </w:rPr>
        <w:t>。</w:t>
      </w:r>
    </w:p>
    <w:p>
      <w:pPr>
        <w:spacing w:line="480" w:lineRule="exact"/>
        <w:ind w:firstLine="480" w:firstLineChars="200"/>
        <w:rPr>
          <w:bCs/>
          <w:color w:val="000000"/>
          <w:sz w:val="24"/>
          <w:lang w:eastAsia="zh-CN"/>
        </w:rPr>
      </w:pPr>
      <w:r>
        <w:rPr>
          <w:bCs/>
          <w:color w:val="000000"/>
          <w:sz w:val="24"/>
        </w:rPr>
        <w:t>项目主要建设内容包括：地上建筑面积</w:t>
      </w:r>
      <w:r>
        <w:rPr>
          <w:bCs/>
          <w:color w:val="000000"/>
          <w:sz w:val="24"/>
          <w:lang w:eastAsia="zh-CN"/>
        </w:rPr>
        <w:t>76497</w:t>
      </w:r>
      <w:r>
        <w:rPr>
          <w:color w:val="000000"/>
          <w:sz w:val="24"/>
        </w:rPr>
        <w:t xml:space="preserve"> m</w:t>
      </w:r>
      <w:r>
        <w:rPr>
          <w:color w:val="000000"/>
          <w:sz w:val="24"/>
          <w:vertAlign w:val="superscript"/>
        </w:rPr>
        <w:t>2</w:t>
      </w:r>
      <w:r>
        <w:rPr>
          <w:bCs/>
          <w:color w:val="000000"/>
          <w:sz w:val="24"/>
          <w:lang w:eastAsia="zh-CN"/>
        </w:rPr>
        <w:t>，包括住宅建筑面积72901</w:t>
      </w:r>
      <w:r>
        <w:rPr>
          <w:color w:val="000000"/>
          <w:sz w:val="24"/>
        </w:rPr>
        <w:t>m</w:t>
      </w:r>
      <w:r>
        <w:rPr>
          <w:color w:val="000000"/>
          <w:sz w:val="24"/>
          <w:vertAlign w:val="superscript"/>
        </w:rPr>
        <w:t>2</w:t>
      </w:r>
      <w:r>
        <w:rPr>
          <w:bCs/>
          <w:color w:val="000000"/>
          <w:sz w:val="24"/>
          <w:lang w:eastAsia="zh-CN"/>
        </w:rPr>
        <w:t>，</w:t>
      </w:r>
      <w:r>
        <w:rPr>
          <w:rFonts w:hint="eastAsia"/>
          <w:bCs/>
          <w:color w:val="000000"/>
          <w:sz w:val="24"/>
          <w:lang w:eastAsia="zh-CN"/>
        </w:rPr>
        <w:t>配套商业面积2416</w:t>
      </w:r>
      <w:r>
        <w:rPr>
          <w:color w:val="000000"/>
          <w:sz w:val="24"/>
        </w:rPr>
        <w:t xml:space="preserve"> m</w:t>
      </w:r>
      <w:r>
        <w:rPr>
          <w:color w:val="000000"/>
          <w:sz w:val="24"/>
          <w:vertAlign w:val="superscript"/>
        </w:rPr>
        <w:t>2</w:t>
      </w:r>
      <w:r>
        <w:rPr>
          <w:bCs/>
          <w:color w:val="000000"/>
          <w:sz w:val="24"/>
          <w:lang w:eastAsia="zh-CN"/>
        </w:rPr>
        <w:t>，</w:t>
      </w:r>
      <w:r>
        <w:rPr>
          <w:rFonts w:hint="eastAsia"/>
          <w:bCs/>
          <w:color w:val="000000"/>
          <w:sz w:val="24"/>
          <w:lang w:eastAsia="zh-CN"/>
        </w:rPr>
        <w:t>配套公建716</w:t>
      </w:r>
      <w:r>
        <w:rPr>
          <w:color w:val="000000"/>
          <w:sz w:val="24"/>
        </w:rPr>
        <w:t xml:space="preserve"> m</w:t>
      </w:r>
      <w:r>
        <w:rPr>
          <w:color w:val="000000"/>
          <w:sz w:val="24"/>
          <w:vertAlign w:val="superscript"/>
        </w:rPr>
        <w:t>2</w:t>
      </w:r>
      <w:r>
        <w:rPr>
          <w:rFonts w:hint="eastAsia"/>
          <w:color w:val="000000"/>
          <w:sz w:val="24"/>
          <w:lang w:eastAsia="zh-CN"/>
        </w:rPr>
        <w:t>，幼儿园464</w:t>
      </w:r>
      <w:r>
        <w:rPr>
          <w:color w:val="000000"/>
          <w:sz w:val="24"/>
        </w:rPr>
        <w:t xml:space="preserve"> m</w:t>
      </w:r>
      <w:r>
        <w:rPr>
          <w:color w:val="000000"/>
          <w:sz w:val="24"/>
          <w:vertAlign w:val="superscript"/>
        </w:rPr>
        <w:t>2</w:t>
      </w:r>
      <w:r>
        <w:rPr>
          <w:rFonts w:hint="eastAsia"/>
          <w:color w:val="000000"/>
          <w:sz w:val="24"/>
          <w:lang w:eastAsia="zh-CN"/>
        </w:rPr>
        <w:t>，。</w:t>
      </w:r>
      <w:r>
        <w:rPr>
          <w:rFonts w:hint="eastAsia"/>
          <w:bCs/>
          <w:color w:val="000000"/>
          <w:sz w:val="24"/>
          <w:lang w:eastAsia="zh-CN"/>
        </w:rPr>
        <w:t>地下建筑面积19959</w:t>
      </w:r>
      <w:r>
        <w:rPr>
          <w:color w:val="000000"/>
          <w:sz w:val="24"/>
        </w:rPr>
        <w:t xml:space="preserve"> m</w:t>
      </w:r>
      <w:r>
        <w:rPr>
          <w:color w:val="000000"/>
          <w:sz w:val="24"/>
          <w:vertAlign w:val="superscript"/>
        </w:rPr>
        <w:t>2</w:t>
      </w:r>
      <w:r>
        <w:rPr>
          <w:rFonts w:hint="eastAsia"/>
          <w:color w:val="000000"/>
          <w:sz w:val="24"/>
          <w:lang w:eastAsia="zh-CN"/>
        </w:rPr>
        <w:t>，包括地下室面积4257</w:t>
      </w:r>
      <w:r>
        <w:rPr>
          <w:color w:val="000000"/>
          <w:sz w:val="24"/>
        </w:rPr>
        <w:t xml:space="preserve"> m</w:t>
      </w:r>
      <w:r>
        <w:rPr>
          <w:color w:val="000000"/>
          <w:sz w:val="24"/>
          <w:vertAlign w:val="superscript"/>
        </w:rPr>
        <w:t>2</w:t>
      </w:r>
      <w:r>
        <w:rPr>
          <w:rFonts w:hint="eastAsia"/>
          <w:color w:val="000000"/>
          <w:sz w:val="24"/>
          <w:lang w:eastAsia="zh-CN"/>
        </w:rPr>
        <w:t>，地下车库面积15160</w:t>
      </w:r>
      <w:r>
        <w:rPr>
          <w:color w:val="000000"/>
          <w:sz w:val="24"/>
        </w:rPr>
        <w:t xml:space="preserve"> m</w:t>
      </w:r>
      <w:r>
        <w:rPr>
          <w:color w:val="000000"/>
          <w:sz w:val="24"/>
          <w:vertAlign w:val="superscript"/>
        </w:rPr>
        <w:t>2</w:t>
      </w:r>
      <w:r>
        <w:rPr>
          <w:rFonts w:hint="eastAsia"/>
          <w:color w:val="000000"/>
          <w:sz w:val="24"/>
          <w:lang w:eastAsia="zh-CN"/>
        </w:rPr>
        <w:t>（其中人防面积4819</w:t>
      </w:r>
      <w:r>
        <w:rPr>
          <w:color w:val="000000"/>
          <w:sz w:val="24"/>
        </w:rPr>
        <w:t xml:space="preserve"> m</w:t>
      </w:r>
      <w:r>
        <w:rPr>
          <w:color w:val="000000"/>
          <w:sz w:val="24"/>
          <w:vertAlign w:val="superscript"/>
        </w:rPr>
        <w:t>2</w:t>
      </w:r>
      <w:r>
        <w:rPr>
          <w:rFonts w:hint="eastAsia"/>
          <w:color w:val="000000"/>
          <w:sz w:val="24"/>
          <w:lang w:eastAsia="zh-CN"/>
        </w:rPr>
        <w:t>）</w:t>
      </w:r>
      <w:r>
        <w:rPr>
          <w:color w:val="000000"/>
          <w:sz w:val="24"/>
          <w:lang w:eastAsia="zh-CN"/>
        </w:rPr>
        <w:t>。</w:t>
      </w:r>
      <w:r>
        <w:rPr>
          <w:rFonts w:hint="eastAsia"/>
          <w:color w:val="000000"/>
          <w:sz w:val="24"/>
          <w:lang w:eastAsia="zh-CN"/>
        </w:rPr>
        <w:t>消防及生活泵房、换热站、柴油发电机房542</w:t>
      </w:r>
      <w:r>
        <w:rPr>
          <w:color w:val="000000"/>
          <w:sz w:val="24"/>
        </w:rPr>
        <w:t xml:space="preserve"> m</w:t>
      </w:r>
      <w:r>
        <w:rPr>
          <w:color w:val="000000"/>
          <w:sz w:val="24"/>
          <w:vertAlign w:val="superscript"/>
        </w:rPr>
        <w:t>2</w:t>
      </w:r>
      <w:r>
        <w:rPr>
          <w:bCs/>
          <w:color w:val="000000"/>
          <w:sz w:val="24"/>
          <w:lang w:eastAsia="zh-CN"/>
        </w:rPr>
        <w:t>。</w:t>
      </w:r>
    </w:p>
    <w:p>
      <w:pPr>
        <w:spacing w:line="500" w:lineRule="exact"/>
        <w:rPr>
          <w:b/>
          <w:color w:val="000000"/>
          <w:sz w:val="24"/>
        </w:rPr>
      </w:pPr>
      <w:r>
        <w:rPr>
          <w:rFonts w:hint="eastAsia"/>
          <w:b/>
          <w:color w:val="000000"/>
          <w:sz w:val="24"/>
          <w:lang w:val="en-US" w:eastAsia="zh-CN"/>
        </w:rPr>
        <w:t>2、</w:t>
      </w:r>
      <w:r>
        <w:rPr>
          <w:b/>
          <w:color w:val="000000"/>
          <w:sz w:val="24"/>
        </w:rPr>
        <w:t>环境质量现状评价结论</w:t>
      </w:r>
    </w:p>
    <w:p>
      <w:pPr>
        <w:snapToGrid w:val="0"/>
        <w:spacing w:line="500" w:lineRule="exact"/>
        <w:ind w:firstLine="480" w:firstLineChars="200"/>
        <w:rPr>
          <w:rFonts w:hint="eastAsia" w:ascii="宋体" w:hAnsi="宋体"/>
          <w:color w:val="000000"/>
          <w:sz w:val="24"/>
        </w:rPr>
      </w:pPr>
      <w:r>
        <w:rPr>
          <w:rFonts w:hint="eastAsia"/>
          <w:bCs/>
          <w:color w:val="000000"/>
          <w:sz w:val="24"/>
          <w:lang w:eastAsia="zh-CN"/>
        </w:rPr>
        <w:t>（</w:t>
      </w:r>
      <w:r>
        <w:rPr>
          <w:bCs/>
          <w:color w:val="000000"/>
          <w:sz w:val="24"/>
          <w:lang w:val="en-US" w:eastAsia="zh-CN"/>
        </w:rPr>
        <w:t>1</w:t>
      </w:r>
      <w:r>
        <w:rPr>
          <w:bCs/>
          <w:color w:val="000000"/>
          <w:sz w:val="24"/>
          <w:lang w:eastAsia="zh-CN"/>
        </w:rPr>
        <w:t>）</w:t>
      </w:r>
      <w:r>
        <w:rPr>
          <w:bCs/>
          <w:color w:val="000000"/>
          <w:sz w:val="24"/>
        </w:rPr>
        <w:t>环境空气质量现状</w:t>
      </w:r>
      <w:r>
        <w:rPr>
          <w:bCs/>
          <w:color w:val="000000"/>
          <w:sz w:val="24"/>
          <w:lang w:eastAsia="zh-CN"/>
        </w:rPr>
        <w:t>：</w:t>
      </w:r>
      <w:r>
        <w:rPr>
          <w:color w:val="000000"/>
          <w:sz w:val="24"/>
          <w:lang w:val="en-US" w:eastAsia="zh-CN"/>
        </w:rPr>
        <w:t>本项目周围环境空气</w:t>
      </w:r>
      <w:r>
        <w:rPr>
          <w:color w:val="000000"/>
          <w:sz w:val="24"/>
        </w:rPr>
        <w:t>可满足《环境空气质量标准》(GB3095-2012)二级标准要求。</w:t>
      </w:r>
    </w:p>
    <w:p>
      <w:pPr>
        <w:snapToGrid w:val="0"/>
        <w:spacing w:line="500" w:lineRule="exact"/>
        <w:ind w:firstLine="480" w:firstLineChars="200"/>
        <w:rPr>
          <w:rFonts w:hint="eastAsia"/>
          <w:sz w:val="24"/>
          <w:lang w:eastAsia="zh-CN"/>
        </w:rPr>
      </w:pPr>
      <w:r>
        <w:rPr>
          <w:rFonts w:hint="eastAsia"/>
          <w:bCs/>
          <w:color w:val="000000"/>
          <w:sz w:val="24"/>
          <w:lang w:eastAsia="zh-CN"/>
        </w:rPr>
        <w:t>（</w:t>
      </w:r>
      <w:r>
        <w:rPr>
          <w:rFonts w:hint="eastAsia"/>
          <w:bCs/>
          <w:color w:val="000000"/>
          <w:sz w:val="24"/>
          <w:lang w:val="en-US" w:eastAsia="zh-CN"/>
        </w:rPr>
        <w:t>2）</w:t>
      </w:r>
      <w:r>
        <w:rPr>
          <w:bCs/>
          <w:color w:val="000000"/>
          <w:sz w:val="24"/>
        </w:rPr>
        <w:t>地表水环境质量现状</w:t>
      </w:r>
      <w:r>
        <w:rPr>
          <w:rFonts w:hint="eastAsia"/>
          <w:bCs/>
          <w:color w:val="000000"/>
          <w:sz w:val="24"/>
          <w:lang w:eastAsia="zh-CN"/>
        </w:rPr>
        <w:t>：</w:t>
      </w:r>
      <w:r>
        <w:rPr>
          <w:rFonts w:hint="eastAsia" w:ascii="宋体" w:hAnsi="宋体"/>
          <w:sz w:val="24"/>
        </w:rPr>
        <w:t>地表水水质达到</w:t>
      </w:r>
      <w:r>
        <w:rPr>
          <w:rFonts w:ascii="宋体" w:hAnsi="宋体"/>
          <w:sz w:val="24"/>
        </w:rPr>
        <w:t>《地表水环境质量标准》（GB3838-2002）</w:t>
      </w:r>
      <w:r>
        <w:rPr>
          <w:rFonts w:hint="eastAsia" w:ascii="宋体" w:hAnsi="宋体" w:cs="宋体"/>
          <w:color w:val="000000"/>
          <w:sz w:val="24"/>
        </w:rPr>
        <w:t>Ⅲ</w:t>
      </w:r>
      <w:r>
        <w:rPr>
          <w:rFonts w:hint="eastAsia" w:ascii="宋体" w:hAnsi="宋体"/>
          <w:sz w:val="24"/>
        </w:rPr>
        <w:t>类标准要求</w:t>
      </w:r>
      <w:r>
        <w:rPr>
          <w:rFonts w:ascii="宋体" w:hAnsi="宋体"/>
          <w:sz w:val="24"/>
        </w:rPr>
        <w:t>。</w:t>
      </w:r>
    </w:p>
    <w:p>
      <w:pPr>
        <w:snapToGrid w:val="0"/>
        <w:spacing w:line="500" w:lineRule="exact"/>
        <w:ind w:firstLine="480" w:firstLineChars="200"/>
        <w:rPr>
          <w:color w:val="000000"/>
          <w:sz w:val="24"/>
        </w:rPr>
      </w:pPr>
      <w:r>
        <w:rPr>
          <w:rFonts w:hint="eastAsia"/>
          <w:bCs/>
          <w:color w:val="000000"/>
          <w:sz w:val="24"/>
          <w:lang w:eastAsia="zh-CN"/>
        </w:rPr>
        <w:t>（</w:t>
      </w:r>
      <w:r>
        <w:rPr>
          <w:rFonts w:hint="eastAsia"/>
          <w:bCs/>
          <w:color w:val="000000"/>
          <w:sz w:val="24"/>
          <w:lang w:val="en-US" w:eastAsia="zh-CN"/>
        </w:rPr>
        <w:t>3</w:t>
      </w:r>
      <w:r>
        <w:rPr>
          <w:rFonts w:hint="eastAsia"/>
          <w:bCs/>
          <w:color w:val="000000"/>
          <w:sz w:val="24"/>
          <w:lang w:eastAsia="zh-CN"/>
        </w:rPr>
        <w:t>）</w:t>
      </w:r>
      <w:r>
        <w:rPr>
          <w:rFonts w:hint="eastAsia" w:ascii="宋体" w:hAnsi="宋体"/>
          <w:color w:val="000000"/>
          <w:sz w:val="24"/>
        </w:rPr>
        <w:t>地下水</w:t>
      </w:r>
      <w:r>
        <w:rPr>
          <w:rFonts w:ascii="宋体" w:hAnsi="宋体"/>
          <w:color w:val="000000"/>
          <w:sz w:val="24"/>
        </w:rPr>
        <w:t>质量现状</w:t>
      </w:r>
      <w:r>
        <w:rPr>
          <w:rFonts w:hint="eastAsia" w:ascii="宋体" w:hAnsi="宋体"/>
          <w:color w:val="000000"/>
          <w:sz w:val="24"/>
          <w:lang w:eastAsia="zh-CN"/>
        </w:rPr>
        <w:t>：</w:t>
      </w:r>
      <w:r>
        <w:rPr>
          <w:color w:val="000000"/>
          <w:sz w:val="24"/>
        </w:rPr>
        <w:t>项目所在区域地下水环境质量总体状况良好，未受到污染，符合《地下水质量标准》（GB/T14848-93）中的Ⅲ类标准。</w:t>
      </w:r>
    </w:p>
    <w:p>
      <w:pPr>
        <w:snapToGrid w:val="0"/>
        <w:spacing w:line="500" w:lineRule="exact"/>
        <w:ind w:firstLine="480" w:firstLineChars="200"/>
        <w:rPr>
          <w:rFonts w:hint="eastAsia"/>
          <w:color w:val="000000"/>
          <w:sz w:val="24"/>
        </w:rPr>
      </w:pPr>
      <w:r>
        <w:rPr>
          <w:rFonts w:hint="eastAsia"/>
          <w:bCs/>
          <w:color w:val="000000"/>
          <w:sz w:val="24"/>
          <w:lang w:eastAsia="zh-CN"/>
        </w:rPr>
        <w:t>（</w:t>
      </w:r>
      <w:r>
        <w:rPr>
          <w:rFonts w:hint="eastAsia"/>
          <w:bCs/>
          <w:color w:val="000000"/>
          <w:sz w:val="24"/>
          <w:lang w:val="en-US" w:eastAsia="zh-CN"/>
        </w:rPr>
        <w:t>4</w:t>
      </w:r>
      <w:r>
        <w:rPr>
          <w:rFonts w:hint="eastAsia"/>
          <w:bCs/>
          <w:color w:val="000000"/>
          <w:sz w:val="24"/>
          <w:lang w:eastAsia="zh-CN"/>
        </w:rPr>
        <w:t>）</w:t>
      </w:r>
      <w:r>
        <w:rPr>
          <w:bCs/>
          <w:color w:val="000000"/>
          <w:sz w:val="24"/>
        </w:rPr>
        <w:t>声环境质量现状</w:t>
      </w:r>
      <w:r>
        <w:rPr>
          <w:rFonts w:hint="eastAsia"/>
          <w:bCs/>
          <w:color w:val="000000"/>
          <w:sz w:val="24"/>
          <w:lang w:eastAsia="zh-CN"/>
        </w:rPr>
        <w:t>：</w:t>
      </w:r>
      <w:r>
        <w:rPr>
          <w:rFonts w:hint="eastAsia"/>
          <w:color w:val="000000"/>
          <w:sz w:val="24"/>
        </w:rPr>
        <w:t>本项目</w:t>
      </w:r>
      <w:r>
        <w:rPr>
          <w:rFonts w:hint="eastAsia"/>
          <w:color w:val="000000"/>
          <w:sz w:val="24"/>
          <w:lang w:val="en-US" w:eastAsia="zh-CN"/>
        </w:rPr>
        <w:t>区域南侧、北侧噪声</w:t>
      </w:r>
      <w:r>
        <w:rPr>
          <w:rFonts w:hint="eastAsia"/>
          <w:color w:val="000000"/>
          <w:sz w:val="24"/>
        </w:rPr>
        <w:t>可满足《声环境质量标准》(GB3096-</w:t>
      </w:r>
      <w:r>
        <w:rPr>
          <w:color w:val="000000"/>
          <w:sz w:val="24"/>
        </w:rPr>
        <w:t>2008</w:t>
      </w:r>
      <w:r>
        <w:rPr>
          <w:rFonts w:hint="eastAsia"/>
          <w:color w:val="000000"/>
          <w:sz w:val="24"/>
        </w:rPr>
        <w:t>) 2类标准</w:t>
      </w:r>
      <w:r>
        <w:rPr>
          <w:rFonts w:hint="eastAsia"/>
          <w:color w:val="000000"/>
          <w:sz w:val="24"/>
          <w:lang w:eastAsia="zh-CN"/>
        </w:rPr>
        <w:t>，</w:t>
      </w:r>
      <w:r>
        <w:rPr>
          <w:rFonts w:hint="eastAsia"/>
          <w:color w:val="000000"/>
          <w:sz w:val="24"/>
          <w:lang w:val="en-US" w:eastAsia="zh-CN"/>
        </w:rPr>
        <w:t>项目东侧、西侧可达到</w:t>
      </w:r>
      <w:r>
        <w:rPr>
          <w:rFonts w:hint="eastAsia" w:hAnsi="宋体" w:cs="宋体"/>
          <w:sz w:val="24"/>
        </w:rPr>
        <w:t>《声环境质量标准》</w:t>
      </w:r>
      <w:r>
        <w:rPr>
          <w:rFonts w:hAnsi="宋体"/>
          <w:sz w:val="24"/>
        </w:rPr>
        <w:t>(GB3096-2008)</w:t>
      </w:r>
      <w:r>
        <w:rPr>
          <w:rFonts w:hint="eastAsia" w:hAnsi="宋体" w:cs="宋体"/>
          <w:sz w:val="24"/>
        </w:rPr>
        <w:t>中</w:t>
      </w:r>
      <w:r>
        <w:rPr>
          <w:rFonts w:hint="eastAsia"/>
          <w:color w:val="000000"/>
          <w:sz w:val="24"/>
          <w:lang w:val="en-US" w:eastAsia="zh-CN"/>
        </w:rPr>
        <w:t>4a类标准。</w:t>
      </w:r>
    </w:p>
    <w:p>
      <w:pPr>
        <w:spacing w:line="500" w:lineRule="exact"/>
        <w:rPr>
          <w:b/>
          <w:color w:val="000000"/>
          <w:sz w:val="24"/>
        </w:rPr>
      </w:pPr>
      <w:r>
        <w:rPr>
          <w:rFonts w:hint="eastAsia"/>
          <w:b/>
          <w:color w:val="000000"/>
          <w:sz w:val="24"/>
          <w:lang w:val="en-US" w:eastAsia="zh-CN"/>
        </w:rPr>
        <w:t>3、污染物排放情况和</w:t>
      </w:r>
      <w:r>
        <w:rPr>
          <w:b/>
          <w:color w:val="000000"/>
          <w:sz w:val="24"/>
        </w:rPr>
        <w:t>环境影响评价结论</w:t>
      </w:r>
    </w:p>
    <w:p>
      <w:pPr>
        <w:snapToGrid w:val="0"/>
        <w:spacing w:line="500" w:lineRule="exact"/>
        <w:ind w:firstLine="480" w:firstLineChars="200"/>
        <w:rPr>
          <w:bCs/>
          <w:color w:val="000000"/>
          <w:sz w:val="24"/>
          <w:lang w:eastAsia="zh-CN"/>
        </w:rPr>
      </w:pPr>
      <w:r>
        <w:rPr>
          <w:rFonts w:hint="eastAsia"/>
          <w:bCs/>
          <w:color w:val="000000"/>
          <w:sz w:val="24"/>
          <w:lang w:eastAsia="zh-CN"/>
        </w:rPr>
        <w:t>（</w:t>
      </w:r>
      <w:r>
        <w:rPr>
          <w:rFonts w:hint="eastAsia"/>
          <w:bCs/>
          <w:color w:val="000000"/>
          <w:sz w:val="24"/>
          <w:lang w:val="en-US" w:eastAsia="zh-CN"/>
        </w:rPr>
        <w:t>1</w:t>
      </w:r>
      <w:r>
        <w:rPr>
          <w:rFonts w:hint="eastAsia"/>
          <w:bCs/>
          <w:color w:val="000000"/>
          <w:sz w:val="24"/>
          <w:lang w:eastAsia="zh-CN"/>
        </w:rPr>
        <w:t>）</w:t>
      </w:r>
      <w:r>
        <w:rPr>
          <w:bCs/>
          <w:color w:val="000000"/>
          <w:sz w:val="24"/>
          <w:lang w:eastAsia="zh-CN"/>
        </w:rPr>
        <w:t xml:space="preserve"> </w:t>
      </w:r>
      <w:r>
        <w:rPr>
          <w:bCs/>
          <w:color w:val="000000"/>
          <w:sz w:val="24"/>
        </w:rPr>
        <w:t>施工期环境影响分析</w:t>
      </w:r>
    </w:p>
    <w:p>
      <w:pPr>
        <w:spacing w:line="500" w:lineRule="exact"/>
        <w:ind w:firstLine="480" w:firstLineChars="200"/>
        <w:rPr>
          <w:color w:val="000000"/>
          <w:sz w:val="24"/>
        </w:rPr>
      </w:pPr>
      <w:r>
        <w:rPr>
          <w:bCs/>
          <w:color w:val="000000"/>
          <w:sz w:val="24"/>
        </w:rPr>
        <w:fldChar w:fldCharType="begin"/>
      </w:r>
      <w:r>
        <w:rPr>
          <w:bCs/>
          <w:color w:val="000000"/>
          <w:sz w:val="24"/>
        </w:rPr>
        <w:instrText xml:space="preserve"> = 1 \* GB3 \* MERGEFORMAT </w:instrText>
      </w:r>
      <w:r>
        <w:rPr>
          <w:bCs/>
          <w:color w:val="000000"/>
          <w:sz w:val="24"/>
        </w:rPr>
        <w:fldChar w:fldCharType="separate"/>
      </w:r>
      <w:r>
        <w:t>①</w:t>
      </w:r>
      <w:r>
        <w:rPr>
          <w:bCs/>
          <w:color w:val="000000"/>
          <w:sz w:val="24"/>
        </w:rPr>
        <w:fldChar w:fldCharType="end"/>
      </w:r>
      <w:r>
        <w:rPr>
          <w:rFonts w:hint="eastAsia"/>
          <w:bCs/>
          <w:color w:val="000000"/>
          <w:sz w:val="24"/>
          <w:lang w:val="en-US" w:eastAsia="zh-CN"/>
        </w:rPr>
        <w:t>大气环境</w:t>
      </w:r>
      <w:r>
        <w:rPr>
          <w:rFonts w:hint="eastAsia"/>
          <w:bCs/>
          <w:color w:val="000000"/>
          <w:sz w:val="24"/>
          <w:lang w:eastAsia="zh-CN"/>
        </w:rPr>
        <w:t>：</w:t>
      </w:r>
      <w:r>
        <w:rPr>
          <w:color w:val="000000"/>
          <w:sz w:val="24"/>
        </w:rPr>
        <w:t>项目施工期产生</w:t>
      </w:r>
      <w:r>
        <w:rPr>
          <w:rFonts w:hint="eastAsia"/>
          <w:color w:val="000000"/>
          <w:sz w:val="24"/>
          <w:lang w:eastAsia="zh-CN"/>
        </w:rPr>
        <w:t>的空气环境</w:t>
      </w:r>
      <w:r>
        <w:rPr>
          <w:rFonts w:hint="eastAsia"/>
          <w:color w:val="000000"/>
          <w:sz w:val="24"/>
        </w:rPr>
        <w:t>影响为</w:t>
      </w:r>
      <w:r>
        <w:rPr>
          <w:color w:val="000000"/>
          <w:sz w:val="24"/>
        </w:rPr>
        <w:t>扬尘</w:t>
      </w:r>
      <w:r>
        <w:rPr>
          <w:rFonts w:hint="eastAsia"/>
          <w:color w:val="000000"/>
          <w:sz w:val="24"/>
          <w:lang w:eastAsia="zh-CN"/>
        </w:rPr>
        <w:t>、</w:t>
      </w:r>
      <w:r>
        <w:rPr>
          <w:rFonts w:hint="eastAsia"/>
          <w:color w:val="000000"/>
          <w:sz w:val="24"/>
        </w:rPr>
        <w:t>车辆尾气</w:t>
      </w:r>
      <w:r>
        <w:rPr>
          <w:rFonts w:hint="eastAsia"/>
          <w:color w:val="000000"/>
          <w:sz w:val="24"/>
          <w:lang w:eastAsia="zh-CN"/>
        </w:rPr>
        <w:t>及装修废气</w:t>
      </w:r>
      <w:r>
        <w:rPr>
          <w:color w:val="000000"/>
          <w:sz w:val="24"/>
        </w:rPr>
        <w:t>等</w:t>
      </w:r>
      <w:r>
        <w:rPr>
          <w:rFonts w:hint="eastAsia"/>
          <w:color w:val="000000"/>
          <w:sz w:val="24"/>
        </w:rPr>
        <w:t>。施工期间</w:t>
      </w:r>
      <w:r>
        <w:rPr>
          <w:color w:val="000000"/>
          <w:sz w:val="24"/>
        </w:rPr>
        <w:t>加强</w:t>
      </w:r>
      <w:r>
        <w:rPr>
          <w:rFonts w:hint="eastAsia"/>
          <w:color w:val="000000"/>
          <w:sz w:val="24"/>
          <w:lang w:eastAsia="zh-CN"/>
        </w:rPr>
        <w:t>洒水、</w:t>
      </w:r>
      <w:r>
        <w:rPr>
          <w:color w:val="000000"/>
          <w:sz w:val="24"/>
        </w:rPr>
        <w:t>施工场区管理，</w:t>
      </w:r>
      <w:r>
        <w:rPr>
          <w:rFonts w:hint="eastAsia"/>
          <w:color w:val="000000"/>
          <w:sz w:val="24"/>
          <w:lang w:val="en-US" w:eastAsia="zh-CN"/>
        </w:rPr>
        <w:t>可</w:t>
      </w:r>
      <w:r>
        <w:rPr>
          <w:color w:val="000000"/>
          <w:sz w:val="24"/>
        </w:rPr>
        <w:t>减小扬尘</w:t>
      </w:r>
      <w:r>
        <w:rPr>
          <w:rFonts w:hint="eastAsia"/>
          <w:color w:val="000000"/>
          <w:sz w:val="24"/>
          <w:lang w:eastAsia="zh-CN"/>
        </w:rPr>
        <w:t>、</w:t>
      </w:r>
      <w:r>
        <w:rPr>
          <w:rFonts w:hint="eastAsia"/>
          <w:color w:val="000000"/>
          <w:sz w:val="24"/>
        </w:rPr>
        <w:t>尾气</w:t>
      </w:r>
      <w:r>
        <w:rPr>
          <w:color w:val="000000"/>
          <w:sz w:val="24"/>
        </w:rPr>
        <w:t>对周围环境的影响程度。</w:t>
      </w:r>
      <w:r>
        <w:rPr>
          <w:rFonts w:hint="eastAsia"/>
          <w:color w:val="000000"/>
          <w:sz w:val="24"/>
          <w:lang w:val="en-US" w:eastAsia="zh-CN"/>
        </w:rPr>
        <w:t>对周围的环境影响较小，治理措施有效。</w:t>
      </w:r>
    </w:p>
    <w:p>
      <w:pPr>
        <w:spacing w:line="500" w:lineRule="exact"/>
        <w:ind w:firstLine="480" w:firstLineChars="200"/>
        <w:rPr>
          <w:kern w:val="0"/>
          <w:sz w:val="24"/>
          <w:lang w:eastAsia="zh-CN"/>
        </w:rPr>
      </w:pPr>
      <w:r>
        <w:rPr>
          <w:bCs/>
          <w:sz w:val="24"/>
        </w:rPr>
        <w:fldChar w:fldCharType="begin"/>
      </w:r>
      <w:r>
        <w:rPr>
          <w:bCs/>
          <w:sz w:val="24"/>
        </w:rPr>
        <w:instrText xml:space="preserve"> = 2 \* GB3 \* MERGEFORMAT </w:instrText>
      </w:r>
      <w:r>
        <w:rPr>
          <w:bCs/>
          <w:sz w:val="24"/>
        </w:rPr>
        <w:fldChar w:fldCharType="separate"/>
      </w:r>
      <w:r>
        <w:t>②</w:t>
      </w:r>
      <w:r>
        <w:rPr>
          <w:bCs/>
          <w:sz w:val="24"/>
        </w:rPr>
        <w:fldChar w:fldCharType="end"/>
      </w:r>
      <w:r>
        <w:rPr>
          <w:rFonts w:hint="eastAsia"/>
          <w:bCs/>
          <w:sz w:val="24"/>
          <w:lang w:eastAsia="zh-CN"/>
        </w:rPr>
        <w:t>水环境：</w:t>
      </w:r>
      <w:r>
        <w:rPr>
          <w:kern w:val="0"/>
          <w:sz w:val="24"/>
        </w:rPr>
        <w:t>施工期</w:t>
      </w:r>
      <w:r>
        <w:rPr>
          <w:sz w:val="24"/>
        </w:rPr>
        <w:t>的废水排放主要为工地生活污水和</w:t>
      </w:r>
      <w:r>
        <w:rPr>
          <w:sz w:val="24"/>
          <w:lang w:eastAsia="zh-CN"/>
        </w:rPr>
        <w:t>施工机械</w:t>
      </w:r>
      <w:r>
        <w:rPr>
          <w:sz w:val="24"/>
        </w:rPr>
        <w:t>冲洗废水</w:t>
      </w:r>
      <w:r>
        <w:rPr>
          <w:sz w:val="24"/>
          <w:lang w:eastAsia="zh-CN"/>
        </w:rPr>
        <w:t>。</w:t>
      </w:r>
      <w:r>
        <w:rPr>
          <w:sz w:val="24"/>
        </w:rPr>
        <w:t>生活污水</w:t>
      </w:r>
      <w:r>
        <w:rPr>
          <w:rFonts w:hint="eastAsia"/>
          <w:sz w:val="24"/>
          <w:lang w:val="en-US" w:eastAsia="zh-CN"/>
        </w:rPr>
        <w:t>排入旱厕，定期清掏</w:t>
      </w:r>
      <w:r>
        <w:rPr>
          <w:sz w:val="24"/>
          <w:lang w:eastAsia="zh-CN"/>
        </w:rPr>
        <w:t>；</w:t>
      </w:r>
      <w:r>
        <w:rPr>
          <w:sz w:val="24"/>
        </w:rPr>
        <w:t>冲洗废水集中</w:t>
      </w:r>
      <w:r>
        <w:rPr>
          <w:kern w:val="0"/>
          <w:sz w:val="24"/>
        </w:rPr>
        <w:t>经过沉淀池沉淀后</w:t>
      </w:r>
      <w:r>
        <w:rPr>
          <w:rFonts w:hint="eastAsia"/>
          <w:kern w:val="0"/>
          <w:sz w:val="24"/>
          <w:lang w:val="en-US" w:eastAsia="zh-CN"/>
        </w:rPr>
        <w:t>泼洒路面抑尘，</w:t>
      </w:r>
      <w:r>
        <w:rPr>
          <w:kern w:val="0"/>
          <w:sz w:val="24"/>
        </w:rPr>
        <w:t>不外排</w:t>
      </w:r>
      <w:r>
        <w:rPr>
          <w:kern w:val="0"/>
          <w:sz w:val="24"/>
          <w:lang w:eastAsia="zh-CN"/>
        </w:rPr>
        <w:t>，对周围环境影响较小</w:t>
      </w:r>
      <w:r>
        <w:rPr>
          <w:rFonts w:hint="eastAsia"/>
          <w:kern w:val="0"/>
          <w:sz w:val="24"/>
          <w:lang w:eastAsia="zh-CN"/>
        </w:rPr>
        <w:t>，</w:t>
      </w:r>
      <w:r>
        <w:rPr>
          <w:rFonts w:hint="eastAsia"/>
          <w:kern w:val="0"/>
          <w:sz w:val="24"/>
          <w:lang w:val="en-US" w:eastAsia="zh-CN"/>
        </w:rPr>
        <w:t>治理措施有效。</w:t>
      </w:r>
    </w:p>
    <w:p>
      <w:pPr>
        <w:spacing w:line="500" w:lineRule="exact"/>
        <w:ind w:firstLine="480" w:firstLineChars="200"/>
        <w:rPr>
          <w:bCs/>
          <w:color w:val="000000"/>
          <w:sz w:val="24"/>
          <w:lang w:eastAsia="zh-CN"/>
        </w:rPr>
      </w:pPr>
      <w:r>
        <w:rPr>
          <w:color w:val="000000"/>
          <w:sz w:val="24"/>
        </w:rPr>
        <w:fldChar w:fldCharType="begin"/>
      </w:r>
      <w:r>
        <w:rPr>
          <w:color w:val="000000"/>
          <w:sz w:val="24"/>
        </w:rPr>
        <w:instrText xml:space="preserve"> = 3 \* GB3 \* MERGEFORMAT </w:instrText>
      </w:r>
      <w:r>
        <w:rPr>
          <w:color w:val="000000"/>
          <w:sz w:val="24"/>
        </w:rPr>
        <w:fldChar w:fldCharType="separate"/>
      </w:r>
      <w:r>
        <w:t>③</w:t>
      </w:r>
      <w:r>
        <w:rPr>
          <w:color w:val="000000"/>
          <w:sz w:val="24"/>
        </w:rPr>
        <w:fldChar w:fldCharType="end"/>
      </w:r>
      <w:r>
        <w:rPr>
          <w:rFonts w:hint="eastAsia"/>
          <w:bCs/>
          <w:color w:val="000000"/>
          <w:sz w:val="24"/>
          <w:lang w:eastAsia="zh-CN"/>
        </w:rPr>
        <w:t>声环境：</w:t>
      </w:r>
      <w:r>
        <w:rPr>
          <w:color w:val="000000"/>
          <w:sz w:val="24"/>
        </w:rPr>
        <w:t>施工期对施工噪声加强控制，尽量选用低噪声设备作业，</w:t>
      </w:r>
      <w:r>
        <w:rPr>
          <w:color w:val="000000"/>
          <w:sz w:val="24"/>
          <w:lang w:eastAsia="zh-CN"/>
        </w:rPr>
        <w:t>采用有效的隔声、吸声措施，</w:t>
      </w:r>
      <w:r>
        <w:rPr>
          <w:color w:val="000000"/>
          <w:sz w:val="24"/>
        </w:rPr>
        <w:t>保证施工机械处于低噪声、高效率的状态，</w:t>
      </w:r>
      <w:r>
        <w:rPr>
          <w:color w:val="000000"/>
          <w:spacing w:val="5"/>
          <w:sz w:val="24"/>
        </w:rPr>
        <w:t>夜间不施工</w:t>
      </w:r>
      <w:r>
        <w:rPr>
          <w:color w:val="000000"/>
          <w:spacing w:val="5"/>
          <w:sz w:val="24"/>
          <w:lang w:eastAsia="zh-CN"/>
        </w:rPr>
        <w:t>，</w:t>
      </w:r>
      <w:r>
        <w:rPr>
          <w:rFonts w:hint="eastAsia"/>
          <w:color w:val="000000"/>
          <w:sz w:val="24"/>
          <w:lang w:eastAsia="zh-CN"/>
        </w:rPr>
        <w:t>实现</w:t>
      </w:r>
      <w:r>
        <w:rPr>
          <w:color w:val="000000"/>
          <w:sz w:val="24"/>
        </w:rPr>
        <w:t>噪声达标排放。</w:t>
      </w:r>
      <w:r>
        <w:rPr>
          <w:bCs/>
          <w:color w:val="000000"/>
          <w:sz w:val="24"/>
        </w:rPr>
        <w:t>对周围声环境及附近居民点影响</w:t>
      </w:r>
      <w:r>
        <w:rPr>
          <w:bCs/>
          <w:color w:val="000000"/>
          <w:sz w:val="24"/>
          <w:lang w:eastAsia="zh-CN"/>
        </w:rPr>
        <w:t>降至最低</w:t>
      </w:r>
      <w:r>
        <w:rPr>
          <w:rFonts w:hint="eastAsia"/>
          <w:bCs/>
          <w:color w:val="000000"/>
          <w:sz w:val="24"/>
          <w:lang w:eastAsia="zh-CN"/>
        </w:rPr>
        <w:t>，</w:t>
      </w:r>
      <w:r>
        <w:rPr>
          <w:rFonts w:hint="eastAsia"/>
          <w:bCs/>
          <w:color w:val="000000"/>
          <w:sz w:val="24"/>
          <w:lang w:val="en-US" w:eastAsia="zh-CN"/>
        </w:rPr>
        <w:t>治理措施有效。</w:t>
      </w:r>
    </w:p>
    <w:p>
      <w:pPr>
        <w:autoSpaceDE w:val="0"/>
        <w:autoSpaceDN w:val="0"/>
        <w:adjustRightInd w:val="0"/>
        <w:spacing w:line="500" w:lineRule="exact"/>
        <w:ind w:firstLine="472" w:firstLineChars="197"/>
        <w:jc w:val="left"/>
        <w:rPr>
          <w:rFonts w:hint="eastAsia"/>
          <w:color w:val="000000"/>
          <w:sz w:val="24"/>
        </w:rPr>
      </w:pPr>
      <w:r>
        <w:rPr>
          <w:color w:val="000000"/>
          <w:sz w:val="24"/>
        </w:rPr>
        <w:fldChar w:fldCharType="begin"/>
      </w:r>
      <w:r>
        <w:rPr>
          <w:color w:val="000000"/>
          <w:sz w:val="24"/>
        </w:rPr>
        <w:instrText xml:space="preserve"> = 4 \* GB3 \* MERGEFORMAT </w:instrText>
      </w:r>
      <w:r>
        <w:rPr>
          <w:color w:val="000000"/>
          <w:sz w:val="24"/>
        </w:rPr>
        <w:fldChar w:fldCharType="separate"/>
      </w:r>
      <w:r>
        <w:t>④</w:t>
      </w:r>
      <w:r>
        <w:rPr>
          <w:color w:val="000000"/>
          <w:sz w:val="24"/>
        </w:rPr>
        <w:fldChar w:fldCharType="end"/>
      </w:r>
      <w:r>
        <w:rPr>
          <w:rFonts w:hint="eastAsia"/>
          <w:bCs/>
          <w:color w:val="000000"/>
          <w:sz w:val="24"/>
          <w:lang w:eastAsia="zh-CN"/>
        </w:rPr>
        <w:t>固体废物：</w:t>
      </w:r>
      <w:r>
        <w:rPr>
          <w:color w:val="000000"/>
          <w:sz w:val="24"/>
        </w:rPr>
        <w:t>主要</w:t>
      </w:r>
      <w:r>
        <w:rPr>
          <w:rFonts w:hint="eastAsia"/>
          <w:color w:val="000000"/>
          <w:sz w:val="24"/>
        </w:rPr>
        <w:t>少量</w:t>
      </w:r>
      <w:r>
        <w:rPr>
          <w:color w:val="000000"/>
          <w:sz w:val="24"/>
        </w:rPr>
        <w:t>建筑垃圾及施工人员的生活垃圾。</w:t>
      </w:r>
      <w:r>
        <w:rPr>
          <w:rFonts w:hint="eastAsia"/>
          <w:color w:val="000000"/>
          <w:sz w:val="24"/>
          <w:lang w:val="en-US" w:eastAsia="zh-CN"/>
        </w:rPr>
        <w:t>生活垃圾</w:t>
      </w:r>
      <w:r>
        <w:rPr>
          <w:color w:val="000000"/>
          <w:kern w:val="0"/>
          <w:sz w:val="24"/>
        </w:rPr>
        <w:t>由环卫部门收集后统一处理处置。</w:t>
      </w:r>
      <w:r>
        <w:rPr>
          <w:rFonts w:hint="eastAsia"/>
          <w:color w:val="000000"/>
          <w:kern w:val="0"/>
          <w:sz w:val="24"/>
          <w:lang w:val="en-US" w:eastAsia="zh-CN"/>
        </w:rPr>
        <w:t>建筑垃圾</w:t>
      </w:r>
      <w:r>
        <w:rPr>
          <w:color w:val="000000"/>
          <w:kern w:val="0"/>
          <w:sz w:val="24"/>
        </w:rPr>
        <w:t>运至环卫部门指定的专门的建筑垃圾堆放场</w:t>
      </w:r>
      <w:r>
        <w:rPr>
          <w:rFonts w:hint="eastAsia"/>
          <w:color w:val="000000"/>
          <w:kern w:val="0"/>
          <w:sz w:val="24"/>
          <w:lang w:eastAsia="zh-CN"/>
        </w:rPr>
        <w:t>，</w:t>
      </w:r>
      <w:r>
        <w:rPr>
          <w:color w:val="000000"/>
          <w:kern w:val="52"/>
          <w:sz w:val="24"/>
        </w:rPr>
        <w:t>对周围环境及敏感点影响较小</w:t>
      </w:r>
      <w:r>
        <w:rPr>
          <w:rFonts w:hint="eastAsia"/>
          <w:color w:val="000000"/>
          <w:kern w:val="52"/>
          <w:sz w:val="24"/>
          <w:lang w:eastAsia="zh-CN"/>
        </w:rPr>
        <w:t>，</w:t>
      </w:r>
      <w:r>
        <w:rPr>
          <w:rFonts w:hint="eastAsia"/>
          <w:color w:val="000000"/>
          <w:kern w:val="52"/>
          <w:sz w:val="24"/>
          <w:lang w:val="en-US" w:eastAsia="zh-CN"/>
        </w:rPr>
        <w:t>治理措施有效。</w:t>
      </w:r>
    </w:p>
    <w:p>
      <w:pPr>
        <w:snapToGrid w:val="0"/>
        <w:spacing w:line="500" w:lineRule="exact"/>
        <w:ind w:firstLine="480" w:firstLineChars="200"/>
        <w:rPr>
          <w:bCs/>
          <w:color w:val="000000"/>
          <w:sz w:val="24"/>
        </w:rPr>
      </w:pPr>
      <w:r>
        <w:rPr>
          <w:rFonts w:hint="eastAsia"/>
          <w:bCs/>
          <w:color w:val="000000"/>
          <w:sz w:val="24"/>
          <w:lang w:eastAsia="zh-CN"/>
        </w:rPr>
        <w:t>（</w:t>
      </w:r>
      <w:r>
        <w:rPr>
          <w:rFonts w:hint="eastAsia"/>
          <w:bCs/>
          <w:color w:val="000000"/>
          <w:sz w:val="24"/>
          <w:lang w:val="en-US" w:eastAsia="zh-CN"/>
        </w:rPr>
        <w:t>2</w:t>
      </w:r>
      <w:r>
        <w:rPr>
          <w:rFonts w:hint="eastAsia"/>
          <w:bCs/>
          <w:color w:val="000000"/>
          <w:sz w:val="24"/>
          <w:lang w:eastAsia="zh-CN"/>
        </w:rPr>
        <w:t>）</w:t>
      </w:r>
      <w:r>
        <w:rPr>
          <w:bCs/>
          <w:color w:val="000000"/>
          <w:sz w:val="24"/>
        </w:rPr>
        <w:t>营运期环境影响分析</w:t>
      </w:r>
    </w:p>
    <w:p>
      <w:pPr>
        <w:spacing w:line="500" w:lineRule="exact"/>
        <w:ind w:firstLine="480" w:firstLineChars="200"/>
        <w:rPr>
          <w:rFonts w:hint="eastAsia"/>
          <w:bCs/>
          <w:sz w:val="24"/>
          <w:lang w:val="en-US" w:eastAsia="zh-CN"/>
        </w:rPr>
      </w:pPr>
      <w:r>
        <w:rPr>
          <w:rFonts w:hint="eastAsia"/>
          <w:bCs/>
          <w:color w:val="000000"/>
          <w:sz w:val="24"/>
          <w:lang w:val="en-US" w:eastAsia="zh-CN"/>
        </w:rPr>
        <w:t xml:space="preserve"> </w:t>
      </w:r>
      <w:r>
        <w:rPr>
          <w:rFonts w:hint="eastAsia"/>
          <w:bCs/>
          <w:color w:val="000000"/>
          <w:sz w:val="24"/>
          <w:lang w:eastAsia="zh-CN"/>
        </w:rPr>
        <w:fldChar w:fldCharType="begin"/>
      </w:r>
      <w:r>
        <w:rPr>
          <w:rFonts w:hint="eastAsia"/>
          <w:bCs/>
          <w:color w:val="000000"/>
          <w:sz w:val="24"/>
          <w:lang w:eastAsia="zh-CN"/>
        </w:rPr>
        <w:instrText xml:space="preserve"> = 1 \* GB3 \* MERGEFORMAT </w:instrText>
      </w:r>
      <w:r>
        <w:rPr>
          <w:rFonts w:hint="eastAsia"/>
          <w:bCs/>
          <w:color w:val="000000"/>
          <w:sz w:val="24"/>
          <w:lang w:eastAsia="zh-CN"/>
        </w:rPr>
        <w:fldChar w:fldCharType="separate"/>
      </w:r>
      <w:r>
        <w:rPr>
          <w:rFonts w:hint="eastAsia" w:ascii="宋体" w:hAnsi="宋体" w:cs="宋体"/>
          <w:bCs/>
          <w:color w:val="000000"/>
          <w:sz w:val="24"/>
          <w:lang w:eastAsia="zh-CN"/>
        </w:rPr>
        <w:t>①</w:t>
      </w:r>
      <w:r>
        <w:rPr>
          <w:rFonts w:hint="eastAsia"/>
          <w:bCs/>
          <w:color w:val="000000"/>
          <w:sz w:val="24"/>
          <w:lang w:eastAsia="zh-CN"/>
        </w:rPr>
        <w:fldChar w:fldCharType="end"/>
      </w:r>
      <w:r>
        <w:rPr>
          <w:rFonts w:hint="eastAsia"/>
          <w:bCs/>
          <w:color w:val="000000"/>
          <w:sz w:val="24"/>
          <w:lang w:eastAsia="zh-CN"/>
        </w:rPr>
        <w:t>大气环境：</w:t>
      </w:r>
      <w:r>
        <w:rPr>
          <w:bCs/>
          <w:color w:val="000000"/>
          <w:sz w:val="24"/>
        </w:rPr>
        <w:t>废气</w:t>
      </w:r>
      <w:r>
        <w:rPr>
          <w:color w:val="000000"/>
          <w:sz w:val="24"/>
        </w:rPr>
        <w:t>主要为厨房燃料废气、油烟废气</w:t>
      </w:r>
      <w:r>
        <w:rPr>
          <w:rFonts w:hint="eastAsia"/>
          <w:color w:val="000000"/>
          <w:sz w:val="24"/>
          <w:lang w:val="en-US" w:eastAsia="zh-CN"/>
        </w:rPr>
        <w:t>和汽车废气</w:t>
      </w:r>
      <w:r>
        <w:rPr>
          <w:color w:val="000000"/>
          <w:sz w:val="24"/>
        </w:rPr>
        <w:t>等</w:t>
      </w:r>
      <w:r>
        <w:rPr>
          <w:rFonts w:hint="eastAsia"/>
          <w:color w:val="000000"/>
          <w:sz w:val="24"/>
        </w:rPr>
        <w:t>。</w:t>
      </w:r>
      <w:r>
        <w:rPr>
          <w:color w:val="000000"/>
          <w:sz w:val="24"/>
        </w:rPr>
        <w:t>天然气属于清洁能源，各种污染物排放量较小，而且排放较为分散，</w:t>
      </w:r>
      <w:r>
        <w:rPr>
          <w:rFonts w:hint="eastAsia"/>
          <w:color w:val="000000"/>
          <w:sz w:val="24"/>
          <w:lang w:val="en-US" w:eastAsia="zh-CN"/>
        </w:rPr>
        <w:t>燃料废气</w:t>
      </w:r>
      <w:r>
        <w:rPr>
          <w:color w:val="000000"/>
          <w:sz w:val="24"/>
          <w:lang w:eastAsia="zh-CN"/>
        </w:rPr>
        <w:t>对</w:t>
      </w:r>
      <w:r>
        <w:rPr>
          <w:color w:val="000000"/>
          <w:sz w:val="24"/>
        </w:rPr>
        <w:t>该区域</w:t>
      </w:r>
      <w:r>
        <w:rPr>
          <w:color w:val="000000"/>
          <w:sz w:val="24"/>
          <w:lang w:eastAsia="zh-CN"/>
        </w:rPr>
        <w:t>环境影响不大</w:t>
      </w:r>
      <w:r>
        <w:rPr>
          <w:color w:val="000000"/>
          <w:sz w:val="24"/>
        </w:rPr>
        <w:t>。</w:t>
      </w:r>
      <w:r>
        <w:rPr>
          <w:sz w:val="24"/>
        </w:rPr>
        <w:t>厨房油烟经抽油烟机处理后，经公共排烟通道高空排放，对环境空气基本无影响。</w:t>
      </w:r>
      <w:r>
        <w:rPr>
          <w:rFonts w:hint="eastAsia"/>
          <w:sz w:val="24"/>
          <w:lang w:val="en-US" w:eastAsia="zh-CN"/>
        </w:rPr>
        <w:t>地上车位对环境较小，</w:t>
      </w:r>
      <w:r>
        <w:rPr>
          <w:rFonts w:hint="eastAsia"/>
          <w:bCs/>
          <w:sz w:val="24"/>
          <w:lang w:val="en-US" w:eastAsia="zh-CN"/>
        </w:rPr>
        <w:t>地下停车库设置机械排风系统，风机采用离心风机或排烟轴流风机，通过高于室外地坪2.5m的排风口排放。采取以上措施后，汽车尾气排放不会对项目周围大气环境造成明显不利影响，采取措施有效。</w:t>
      </w:r>
    </w:p>
    <w:p>
      <w:pPr>
        <w:spacing w:line="500" w:lineRule="exact"/>
        <w:rPr>
          <w:rFonts w:hint="eastAsia"/>
          <w:color w:val="000000"/>
          <w:sz w:val="24"/>
          <w:lang w:eastAsia="zh-CN"/>
        </w:rPr>
      </w:pPr>
      <w:r>
        <w:rPr>
          <w:rFonts w:hint="eastAsia"/>
          <w:bCs/>
          <w:color w:val="000000"/>
          <w:sz w:val="24"/>
          <w:lang w:val="en-US" w:eastAsia="zh-CN"/>
        </w:rPr>
        <w:t xml:space="preserve">    </w:t>
      </w:r>
      <w:r>
        <w:rPr>
          <w:rFonts w:hint="eastAsia" w:ascii="宋体" w:hAnsi="宋体" w:cs="宋体"/>
          <w:bCs/>
          <w:color w:val="000000"/>
          <w:sz w:val="24"/>
          <w:lang w:eastAsia="zh-CN"/>
        </w:rPr>
        <w:fldChar w:fldCharType="begin"/>
      </w:r>
      <w:r>
        <w:rPr>
          <w:rFonts w:hint="eastAsia" w:ascii="宋体" w:hAnsi="宋体" w:cs="宋体"/>
          <w:bCs/>
          <w:color w:val="000000"/>
          <w:sz w:val="24"/>
          <w:lang w:eastAsia="zh-CN"/>
        </w:rPr>
        <w:instrText xml:space="preserve"> = 2 \* GB3 \* MERGEFORMAT </w:instrText>
      </w:r>
      <w:r>
        <w:rPr>
          <w:rFonts w:hint="eastAsia" w:ascii="宋体" w:hAnsi="宋体" w:cs="宋体"/>
          <w:bCs/>
          <w:color w:val="000000"/>
          <w:sz w:val="24"/>
          <w:lang w:eastAsia="zh-CN"/>
        </w:rPr>
        <w:fldChar w:fldCharType="separate"/>
      </w:r>
      <w:r>
        <w:rPr>
          <w:rFonts w:ascii="宋体" w:hAnsi="宋体" w:cs="宋体"/>
          <w:bCs/>
          <w:color w:val="000000"/>
          <w:sz w:val="24"/>
          <w:lang w:eastAsia="zh-CN"/>
        </w:rPr>
        <w:t>②</w:t>
      </w:r>
      <w:r>
        <w:rPr>
          <w:rFonts w:hint="eastAsia" w:ascii="宋体" w:hAnsi="宋体" w:cs="宋体"/>
          <w:bCs/>
          <w:color w:val="000000"/>
          <w:sz w:val="24"/>
          <w:lang w:eastAsia="zh-CN"/>
        </w:rPr>
        <w:fldChar w:fldCharType="end"/>
      </w:r>
      <w:r>
        <w:rPr>
          <w:rFonts w:hint="eastAsia" w:ascii="宋体" w:hAnsi="宋体" w:cs="宋体"/>
          <w:bCs/>
          <w:color w:val="000000"/>
          <w:sz w:val="24"/>
          <w:lang w:eastAsia="zh-CN"/>
        </w:rPr>
        <w:t>水环境：</w:t>
      </w:r>
      <w:r>
        <w:rPr>
          <w:sz w:val="24"/>
          <w:lang w:val="en-US" w:eastAsia="zh-CN"/>
        </w:rPr>
        <w:t>营运期产生的污水主要为生活污水，排放量约为</w:t>
      </w:r>
      <w:r>
        <w:rPr>
          <w:rFonts w:hint="eastAsia"/>
          <w:sz w:val="24"/>
          <w:lang w:val="en-US" w:eastAsia="zh-CN"/>
        </w:rPr>
        <w:t>219.688</w:t>
      </w:r>
      <w:r>
        <w:rPr>
          <w:sz w:val="24"/>
        </w:rPr>
        <w:t>m</w:t>
      </w:r>
      <w:r>
        <w:rPr>
          <w:sz w:val="24"/>
          <w:vertAlign w:val="superscript"/>
        </w:rPr>
        <w:t>3</w:t>
      </w:r>
      <w:r>
        <w:rPr>
          <w:sz w:val="24"/>
        </w:rPr>
        <w:t>/d</w:t>
      </w:r>
      <w:r>
        <w:rPr>
          <w:sz w:val="24"/>
          <w:lang w:val="en-US" w:eastAsia="zh-CN"/>
        </w:rPr>
        <w:t>，</w:t>
      </w:r>
      <w:r>
        <w:rPr>
          <w:rFonts w:hint="eastAsia"/>
          <w:sz w:val="24"/>
          <w:lang w:val="en-US" w:eastAsia="zh-CN"/>
        </w:rPr>
        <w:t>80186.16</w:t>
      </w:r>
      <w:r>
        <w:rPr>
          <w:rFonts w:hint="eastAsia"/>
          <w:sz w:val="24"/>
          <w:lang w:eastAsia="zh-CN"/>
        </w:rPr>
        <w:t>m</w:t>
      </w:r>
      <w:r>
        <w:rPr>
          <w:rFonts w:hint="eastAsia"/>
          <w:sz w:val="24"/>
          <w:vertAlign w:val="superscript"/>
          <w:lang w:eastAsia="zh-CN"/>
        </w:rPr>
        <w:t>3</w:t>
      </w:r>
      <w:r>
        <w:rPr>
          <w:rFonts w:hint="eastAsia"/>
          <w:sz w:val="24"/>
          <w:lang w:eastAsia="zh-CN"/>
        </w:rPr>
        <w:t>/a。</w:t>
      </w:r>
      <w:r>
        <w:rPr>
          <w:rFonts w:hint="eastAsia"/>
          <w:color w:val="000000"/>
          <w:sz w:val="24"/>
        </w:rPr>
        <w:t>产生的污水</w:t>
      </w:r>
      <w:r>
        <w:rPr>
          <w:color w:val="000000"/>
          <w:kern w:val="0"/>
          <w:sz w:val="24"/>
        </w:rPr>
        <w:t>经</w:t>
      </w:r>
      <w:r>
        <w:rPr>
          <w:rFonts w:hint="eastAsia"/>
          <w:color w:val="000000"/>
          <w:kern w:val="0"/>
          <w:sz w:val="24"/>
          <w:lang w:eastAsia="zh-CN"/>
        </w:rPr>
        <w:t>过</w:t>
      </w:r>
      <w:r>
        <w:rPr>
          <w:color w:val="000000"/>
          <w:kern w:val="0"/>
          <w:sz w:val="24"/>
        </w:rPr>
        <w:t>化粪池处理</w:t>
      </w:r>
      <w:r>
        <w:rPr>
          <w:rFonts w:hint="eastAsia"/>
          <w:color w:val="000000"/>
          <w:kern w:val="0"/>
          <w:sz w:val="24"/>
          <w:lang w:eastAsia="zh-CN"/>
        </w:rPr>
        <w:t>后，</w:t>
      </w:r>
      <w:r>
        <w:rPr>
          <w:rFonts w:hint="eastAsia"/>
          <w:color w:val="000000"/>
          <w:kern w:val="0"/>
          <w:sz w:val="24"/>
          <w:lang w:val="en-US" w:eastAsia="zh-CN"/>
        </w:rPr>
        <w:t>可达《污水综合排放》（GB</w:t>
      </w:r>
      <w:r>
        <w:rPr>
          <w:color w:val="000000"/>
          <w:kern w:val="0"/>
          <w:sz w:val="24"/>
          <w:lang w:val="en-US" w:eastAsia="zh-CN"/>
        </w:rPr>
        <w:t>8978</w:t>
      </w:r>
      <w:r>
        <w:rPr>
          <w:rFonts w:hint="eastAsia"/>
          <w:color w:val="000000"/>
          <w:kern w:val="0"/>
          <w:sz w:val="24"/>
          <w:lang w:val="en-US" w:eastAsia="zh-CN"/>
        </w:rPr>
        <w:t>-</w:t>
      </w:r>
      <w:r>
        <w:rPr>
          <w:color w:val="000000"/>
          <w:kern w:val="0"/>
          <w:sz w:val="24"/>
          <w:lang w:val="en-US" w:eastAsia="zh-CN"/>
        </w:rPr>
        <w:t>1996</w:t>
      </w:r>
      <w:r>
        <w:rPr>
          <w:rFonts w:hint="eastAsia"/>
          <w:color w:val="000000"/>
          <w:kern w:val="0"/>
          <w:sz w:val="24"/>
          <w:lang w:val="en-US" w:eastAsia="zh-CN"/>
        </w:rPr>
        <w:t>）三级标准，同时满足</w:t>
      </w:r>
      <w:r>
        <w:rPr>
          <w:rFonts w:hint="eastAsia"/>
          <w:sz w:val="24"/>
          <w:szCs w:val="22"/>
          <w:lang w:val="en-US" w:eastAsia="zh-CN"/>
        </w:rPr>
        <w:t>张家口鸿泽排水有限公司进水</w:t>
      </w:r>
      <w:r>
        <w:rPr>
          <w:rFonts w:hint="eastAsia"/>
          <w:sz w:val="24"/>
        </w:rPr>
        <w:t>指标</w:t>
      </w:r>
      <w:r>
        <w:rPr>
          <w:rFonts w:hint="eastAsia"/>
          <w:sz w:val="24"/>
          <w:lang w:eastAsia="zh-CN"/>
        </w:rPr>
        <w:t>。因此该项目</w:t>
      </w:r>
      <w:r>
        <w:rPr>
          <w:sz w:val="24"/>
          <w:lang w:eastAsia="zh-CN"/>
        </w:rPr>
        <w:t>对水环境影响较小。</w:t>
      </w:r>
    </w:p>
    <w:p>
      <w:pPr>
        <w:spacing w:line="500" w:lineRule="exact"/>
        <w:ind w:firstLine="480" w:firstLineChars="200"/>
        <w:rPr>
          <w:rFonts w:hint="eastAsia"/>
          <w:color w:val="000000"/>
          <w:kern w:val="0"/>
          <w:sz w:val="24"/>
          <w:lang w:val="en-US" w:eastAsia="zh-CN"/>
        </w:rPr>
      </w:pPr>
      <w:r>
        <w:rPr>
          <w:rFonts w:hint="eastAsia" w:ascii="宋体" w:hAnsi="宋体" w:cs="宋体"/>
          <w:bCs/>
          <w:color w:val="000000"/>
          <w:sz w:val="24"/>
          <w:lang w:val="en-US" w:eastAsia="zh-CN"/>
        </w:rPr>
        <w:fldChar w:fldCharType="begin"/>
      </w:r>
      <w:r>
        <w:rPr>
          <w:rFonts w:hint="eastAsia" w:ascii="宋体" w:hAnsi="宋体" w:cs="宋体"/>
          <w:bCs/>
          <w:color w:val="000000"/>
          <w:sz w:val="24"/>
          <w:lang w:val="en-US" w:eastAsia="zh-CN"/>
        </w:rPr>
        <w:instrText xml:space="preserve"> = 3 \* GB3 \* MERGEFORMAT </w:instrText>
      </w:r>
      <w:r>
        <w:rPr>
          <w:rFonts w:hint="eastAsia" w:ascii="宋体" w:hAnsi="宋体" w:cs="宋体"/>
          <w:bCs/>
          <w:color w:val="000000"/>
          <w:sz w:val="24"/>
          <w:lang w:val="en-US" w:eastAsia="zh-CN"/>
        </w:rPr>
        <w:fldChar w:fldCharType="separate"/>
      </w:r>
      <w:r>
        <w:rPr>
          <w:rFonts w:ascii="宋体" w:hAnsi="宋体" w:cs="宋体"/>
          <w:bCs/>
          <w:color w:val="000000"/>
          <w:sz w:val="24"/>
          <w:lang w:val="en-US" w:eastAsia="zh-CN"/>
        </w:rPr>
        <w:t>③</w:t>
      </w:r>
      <w:r>
        <w:rPr>
          <w:rFonts w:hint="eastAsia" w:ascii="宋体" w:hAnsi="宋体" w:cs="宋体"/>
          <w:bCs/>
          <w:color w:val="000000"/>
          <w:sz w:val="24"/>
          <w:lang w:val="en-US" w:eastAsia="zh-CN"/>
        </w:rPr>
        <w:fldChar w:fldCharType="end"/>
      </w:r>
      <w:r>
        <w:rPr>
          <w:rFonts w:hint="eastAsia" w:ascii="宋体" w:hAnsi="宋体" w:cs="宋体"/>
          <w:bCs/>
          <w:color w:val="000000"/>
          <w:sz w:val="24"/>
          <w:lang w:val="en-US" w:eastAsia="zh-CN"/>
        </w:rPr>
        <w:t>声环境：</w:t>
      </w:r>
      <w:r>
        <w:rPr>
          <w:color w:val="000000"/>
          <w:sz w:val="24"/>
        </w:rPr>
        <w:t>主要是</w:t>
      </w:r>
      <w:r>
        <w:rPr>
          <w:rFonts w:hint="eastAsia"/>
          <w:color w:val="000000"/>
          <w:sz w:val="24"/>
        </w:rPr>
        <w:t>汽车排风系统</w:t>
      </w:r>
      <w:r>
        <w:rPr>
          <w:color w:val="000000"/>
          <w:sz w:val="24"/>
        </w:rPr>
        <w:t>、</w:t>
      </w:r>
      <w:r>
        <w:rPr>
          <w:rFonts w:hint="eastAsia"/>
          <w:color w:val="000000"/>
          <w:sz w:val="24"/>
        </w:rPr>
        <w:t>水泵运行时的机械噪声</w:t>
      </w:r>
      <w:r>
        <w:rPr>
          <w:color w:val="000000"/>
          <w:sz w:val="24"/>
          <w:lang w:eastAsia="zh-CN"/>
        </w:rPr>
        <w:t>建</w:t>
      </w:r>
      <w:r>
        <w:rPr>
          <w:rFonts w:hint="eastAsia"/>
          <w:color w:val="000000"/>
          <w:sz w:val="24"/>
          <w:lang w:eastAsia="zh-CN"/>
        </w:rPr>
        <w:t>。</w:t>
      </w:r>
      <w:r>
        <w:rPr>
          <w:color w:val="000000"/>
          <w:sz w:val="24"/>
        </w:rPr>
        <w:t>采用高效低噪音的风机、水泵、空调机组等通风空调设备</w:t>
      </w:r>
      <w:r>
        <w:rPr>
          <w:rFonts w:hint="eastAsia"/>
          <w:color w:val="000000"/>
          <w:sz w:val="24"/>
          <w:lang w:eastAsia="zh-CN"/>
        </w:rPr>
        <w:t>、</w:t>
      </w:r>
      <w:r>
        <w:rPr>
          <w:rFonts w:hint="eastAsia"/>
          <w:color w:val="000000"/>
          <w:sz w:val="24"/>
          <w:lang w:val="en-US" w:eastAsia="zh-CN"/>
        </w:rPr>
        <w:t>设备房隔音、距离衰减等</w:t>
      </w:r>
      <w:r>
        <w:rPr>
          <w:color w:val="000000"/>
          <w:kern w:val="0"/>
          <w:sz w:val="24"/>
          <w:lang w:eastAsia="zh-CN"/>
        </w:rPr>
        <w:t>降噪措施的情况下，</w:t>
      </w:r>
      <w:r>
        <w:rPr>
          <w:rFonts w:hint="eastAsia"/>
          <w:color w:val="000000"/>
          <w:kern w:val="0"/>
          <w:sz w:val="24"/>
          <w:lang w:eastAsia="zh-CN"/>
        </w:rPr>
        <w:t>南侧、北侧能够达到《工业企业厂界环境噪声排放标准》（GB12348-2008）表1中2类标准，</w:t>
      </w:r>
      <w:r>
        <w:rPr>
          <w:rFonts w:hint="eastAsia"/>
          <w:color w:val="000000"/>
          <w:kern w:val="0"/>
          <w:sz w:val="24"/>
          <w:lang w:val="en-US" w:eastAsia="zh-CN"/>
        </w:rPr>
        <w:t>东侧、西侧达</w:t>
      </w:r>
      <w:r>
        <w:rPr>
          <w:rFonts w:hint="eastAsia" w:cs="宋体"/>
          <w:sz w:val="24"/>
        </w:rPr>
        <w:t>《工业企业厂界环境噪声排放标准》（</w:t>
      </w:r>
      <w:r>
        <w:rPr>
          <w:sz w:val="24"/>
        </w:rPr>
        <w:t>GB12348-2008</w:t>
      </w:r>
      <w:r>
        <w:rPr>
          <w:rFonts w:hint="eastAsia" w:cs="宋体"/>
          <w:sz w:val="24"/>
        </w:rPr>
        <w:t>）</w:t>
      </w:r>
      <w:r>
        <w:rPr>
          <w:rFonts w:hint="eastAsia"/>
          <w:color w:val="000000"/>
          <w:kern w:val="0"/>
          <w:sz w:val="24"/>
          <w:lang w:eastAsia="zh-CN"/>
        </w:rPr>
        <w:t>4类标准，</w:t>
      </w:r>
      <w:r>
        <w:rPr>
          <w:color w:val="000000"/>
          <w:kern w:val="0"/>
          <w:sz w:val="24"/>
          <w:lang w:eastAsia="zh-CN"/>
        </w:rPr>
        <w:t>对周围环境及自身的影响较小。</w:t>
      </w:r>
    </w:p>
    <w:p>
      <w:pPr>
        <w:autoSpaceDE w:val="0"/>
        <w:autoSpaceDN w:val="0"/>
        <w:adjustRightInd w:val="0"/>
        <w:spacing w:line="500" w:lineRule="exact"/>
        <w:ind w:firstLine="472" w:firstLineChars="197"/>
        <w:jc w:val="left"/>
        <w:rPr>
          <w:rFonts w:hint="eastAsia"/>
          <w:color w:val="000000"/>
          <w:kern w:val="52"/>
          <w:sz w:val="24"/>
        </w:rPr>
      </w:pPr>
      <w:r>
        <w:rPr>
          <w:rFonts w:hint="eastAsia"/>
          <w:bCs/>
          <w:color w:val="000000"/>
          <w:sz w:val="24"/>
          <w:lang w:val="en-US" w:eastAsia="zh-CN"/>
        </w:rPr>
        <w:fldChar w:fldCharType="begin"/>
      </w:r>
      <w:r>
        <w:rPr>
          <w:rFonts w:hint="eastAsia"/>
          <w:bCs/>
          <w:color w:val="000000"/>
          <w:sz w:val="24"/>
          <w:lang w:val="en-US" w:eastAsia="zh-CN"/>
        </w:rPr>
        <w:instrText xml:space="preserve"> = 4 \* GB3 \* MERGEFORMAT </w:instrText>
      </w:r>
      <w:r>
        <w:rPr>
          <w:rFonts w:hint="eastAsia"/>
          <w:bCs/>
          <w:color w:val="000000"/>
          <w:sz w:val="24"/>
          <w:lang w:val="en-US" w:eastAsia="zh-CN"/>
        </w:rPr>
        <w:fldChar w:fldCharType="separate"/>
      </w:r>
      <w:r>
        <w:rPr>
          <w:rFonts w:hint="eastAsia" w:ascii="宋体" w:hAnsi="宋体" w:cs="宋体"/>
          <w:bCs/>
          <w:color w:val="000000"/>
          <w:sz w:val="24"/>
          <w:lang w:val="en-US" w:eastAsia="zh-CN"/>
        </w:rPr>
        <w:t>④</w:t>
      </w:r>
      <w:r>
        <w:rPr>
          <w:rFonts w:hint="eastAsia"/>
          <w:bCs/>
          <w:color w:val="000000"/>
          <w:sz w:val="24"/>
          <w:lang w:val="en-US" w:eastAsia="zh-CN"/>
        </w:rPr>
        <w:fldChar w:fldCharType="end"/>
      </w:r>
      <w:r>
        <w:rPr>
          <w:rFonts w:hint="eastAsia"/>
          <w:bCs/>
          <w:color w:val="000000"/>
          <w:sz w:val="24"/>
          <w:lang w:val="en-US" w:eastAsia="zh-CN"/>
        </w:rPr>
        <w:t>固体废物</w:t>
      </w:r>
      <w:r>
        <w:rPr>
          <w:rFonts w:hint="eastAsia"/>
          <w:bCs/>
          <w:color w:val="000000"/>
          <w:sz w:val="24"/>
          <w:lang w:eastAsia="zh-CN"/>
        </w:rPr>
        <w:t>：</w:t>
      </w:r>
      <w:r>
        <w:rPr>
          <w:sz w:val="24"/>
        </w:rPr>
        <w:t>主要为居民产生的生活垃圾</w:t>
      </w:r>
      <w:r>
        <w:rPr>
          <w:sz w:val="24"/>
          <w:lang w:eastAsia="zh-CN"/>
        </w:rPr>
        <w:t>及</w:t>
      </w:r>
      <w:r>
        <w:rPr>
          <w:sz w:val="24"/>
        </w:rPr>
        <w:t>化粪池清淘污泥。</w:t>
      </w:r>
      <w:r>
        <w:rPr>
          <w:rFonts w:hint="eastAsia"/>
          <w:sz w:val="24"/>
          <w:lang w:val="en-US" w:eastAsia="zh-CN"/>
        </w:rPr>
        <w:t>生活垃圾集中收集于垃圾收集点，</w:t>
      </w:r>
      <w:r>
        <w:rPr>
          <w:sz w:val="24"/>
        </w:rPr>
        <w:t>由环卫部门及时清理</w:t>
      </w:r>
      <w:r>
        <w:rPr>
          <w:rFonts w:hint="eastAsia"/>
          <w:sz w:val="24"/>
        </w:rPr>
        <w:t>，</w:t>
      </w:r>
      <w:r>
        <w:rPr>
          <w:sz w:val="24"/>
        </w:rPr>
        <w:t>统一处理</w:t>
      </w:r>
      <w:r>
        <w:rPr>
          <w:rFonts w:hint="eastAsia"/>
          <w:sz w:val="24"/>
        </w:rPr>
        <w:t>；</w:t>
      </w:r>
      <w:r>
        <w:rPr>
          <w:sz w:val="24"/>
        </w:rPr>
        <w:t>化粪池污泥量</w:t>
      </w:r>
      <w:r>
        <w:rPr>
          <w:rFonts w:hint="eastAsia"/>
          <w:sz w:val="24"/>
        </w:rPr>
        <w:t>由</w:t>
      </w:r>
      <w:r>
        <w:rPr>
          <w:rFonts w:hint="eastAsia"/>
          <w:sz w:val="24"/>
          <w:lang w:val="en-US" w:eastAsia="zh-CN"/>
        </w:rPr>
        <w:t>市政</w:t>
      </w:r>
      <w:r>
        <w:rPr>
          <w:rFonts w:hint="eastAsia"/>
          <w:sz w:val="24"/>
        </w:rPr>
        <w:t>部门定期用抽粪车清运</w:t>
      </w:r>
      <w:r>
        <w:rPr>
          <w:rFonts w:hint="eastAsia"/>
          <w:color w:val="000000"/>
          <w:sz w:val="24"/>
        </w:rPr>
        <w:t>。</w:t>
      </w:r>
      <w:r>
        <w:rPr>
          <w:rFonts w:hint="eastAsia"/>
          <w:color w:val="000000"/>
          <w:kern w:val="52"/>
          <w:sz w:val="24"/>
          <w:lang w:eastAsia="zh-CN"/>
        </w:rPr>
        <w:t>本项目的固废均得到妥善处置</w:t>
      </w:r>
      <w:r>
        <w:rPr>
          <w:rFonts w:hint="eastAsia"/>
          <w:color w:val="000000"/>
          <w:kern w:val="52"/>
          <w:sz w:val="24"/>
        </w:rPr>
        <w:t>，</w:t>
      </w:r>
      <w:r>
        <w:rPr>
          <w:color w:val="000000"/>
          <w:kern w:val="52"/>
          <w:sz w:val="24"/>
        </w:rPr>
        <w:t>对周围环境影响较小。</w:t>
      </w:r>
    </w:p>
    <w:p>
      <w:pPr>
        <w:pStyle w:val="14"/>
        <w:spacing w:line="360" w:lineRule="auto"/>
        <w:ind w:firstLine="0"/>
        <w:rPr>
          <w:rFonts w:hint="eastAsia"/>
          <w:b/>
          <w:color w:val="000000"/>
          <w:sz w:val="24"/>
          <w:szCs w:val="24"/>
        </w:rPr>
      </w:pPr>
      <w:r>
        <w:rPr>
          <w:rFonts w:hint="eastAsia"/>
          <w:b/>
          <w:color w:val="000000"/>
          <w:sz w:val="24"/>
          <w:szCs w:val="24"/>
        </w:rPr>
        <w:t>4、总量控制指标</w:t>
      </w:r>
    </w:p>
    <w:p>
      <w:pPr>
        <w:tabs>
          <w:tab w:val="left" w:pos="-108"/>
          <w:tab w:val="left" w:pos="627"/>
          <w:tab w:val="left" w:pos="942"/>
        </w:tabs>
        <w:spacing w:line="500" w:lineRule="exact"/>
        <w:ind w:firstLine="480" w:firstLineChars="200"/>
        <w:rPr>
          <w:rFonts w:hint="eastAsia"/>
          <w:sz w:val="24"/>
          <w:lang w:eastAsia="zh-CN"/>
        </w:rPr>
      </w:pPr>
      <w:r>
        <w:rPr>
          <w:sz w:val="24"/>
        </w:rPr>
        <w:t>本项目污染物排放总量控制指标为SO</w:t>
      </w:r>
      <w:r>
        <w:rPr>
          <w:sz w:val="24"/>
          <w:vertAlign w:val="subscript"/>
        </w:rPr>
        <w:t>2</w:t>
      </w:r>
      <w:r>
        <w:rPr>
          <w:rFonts w:hint="eastAsia"/>
          <w:sz w:val="24"/>
          <w:lang w:eastAsia="zh-CN"/>
        </w:rPr>
        <w:t>：</w:t>
      </w:r>
      <w:r>
        <w:rPr>
          <w:sz w:val="24"/>
        </w:rPr>
        <w:t>0t/a，</w:t>
      </w:r>
      <w:r>
        <w:rPr>
          <w:rFonts w:hint="eastAsia"/>
          <w:sz w:val="24"/>
          <w:lang w:eastAsia="zh-CN"/>
        </w:rPr>
        <w:t>NO</w:t>
      </w:r>
      <w:r>
        <w:rPr>
          <w:rFonts w:hint="eastAsia"/>
          <w:sz w:val="24"/>
          <w:vertAlign w:val="subscript"/>
          <w:lang w:eastAsia="zh-CN"/>
        </w:rPr>
        <w:t>X</w:t>
      </w:r>
      <w:r>
        <w:rPr>
          <w:rFonts w:hint="eastAsia"/>
          <w:sz w:val="24"/>
          <w:lang w:eastAsia="zh-CN"/>
        </w:rPr>
        <w:t>：</w:t>
      </w:r>
      <w:r>
        <w:rPr>
          <w:sz w:val="24"/>
        </w:rPr>
        <w:t>0t/a</w:t>
      </w:r>
      <w:r>
        <w:rPr>
          <w:rFonts w:hint="eastAsia"/>
          <w:sz w:val="24"/>
          <w:lang w:eastAsia="zh-CN"/>
        </w:rPr>
        <w:t>，</w:t>
      </w:r>
      <w:r>
        <w:rPr>
          <w:rFonts w:hint="eastAsia"/>
          <w:sz w:val="24"/>
        </w:rPr>
        <w:t>COD</w:t>
      </w:r>
      <w:r>
        <w:rPr>
          <w:rFonts w:hint="eastAsia"/>
          <w:sz w:val="24"/>
          <w:lang w:val="en-US" w:eastAsia="zh-CN"/>
        </w:rPr>
        <w:t>：40.09t/a</w:t>
      </w:r>
      <w:r>
        <w:rPr>
          <w:rFonts w:hint="eastAsia"/>
          <w:sz w:val="24"/>
          <w:lang w:eastAsia="zh-CN"/>
        </w:rPr>
        <w:t>，</w:t>
      </w:r>
      <w:r>
        <w:rPr>
          <w:rFonts w:hint="eastAsia"/>
          <w:sz w:val="24"/>
        </w:rPr>
        <w:t>NH</w:t>
      </w:r>
      <w:r>
        <w:rPr>
          <w:rFonts w:hint="eastAsia"/>
          <w:sz w:val="24"/>
          <w:vertAlign w:val="subscript"/>
        </w:rPr>
        <w:t>3</w:t>
      </w:r>
      <w:r>
        <w:rPr>
          <w:rFonts w:hint="eastAsia"/>
          <w:sz w:val="24"/>
        </w:rPr>
        <w:t>-N</w:t>
      </w:r>
      <w:r>
        <w:rPr>
          <w:rFonts w:hint="eastAsia"/>
          <w:sz w:val="24"/>
          <w:lang w:eastAsia="zh-CN"/>
        </w:rPr>
        <w:t>：</w:t>
      </w:r>
      <w:r>
        <w:rPr>
          <w:sz w:val="24"/>
          <w:lang w:val="en-US" w:eastAsia="zh-CN"/>
        </w:rPr>
        <w:t>3.207</w:t>
      </w:r>
      <w:r>
        <w:rPr>
          <w:rFonts w:hint="eastAsia"/>
          <w:sz w:val="24"/>
          <w:lang w:val="en-US" w:eastAsia="zh-CN"/>
        </w:rPr>
        <w:t>t/a。</w:t>
      </w:r>
    </w:p>
    <w:p>
      <w:pPr>
        <w:spacing w:line="500" w:lineRule="exact"/>
        <w:rPr>
          <w:b/>
          <w:color w:val="000000"/>
          <w:sz w:val="24"/>
        </w:rPr>
      </w:pPr>
      <w:r>
        <w:rPr>
          <w:rFonts w:hint="eastAsia"/>
          <w:b/>
          <w:color w:val="000000"/>
          <w:sz w:val="24"/>
          <w:lang w:val="en-US" w:eastAsia="zh-CN"/>
        </w:rPr>
        <w:t>5、项目可行性结论</w:t>
      </w:r>
    </w:p>
    <w:p>
      <w:pPr>
        <w:spacing w:line="500" w:lineRule="exact"/>
        <w:ind w:firstLine="480" w:firstLineChars="200"/>
        <w:rPr>
          <w:rFonts w:hint="eastAsia"/>
          <w:color w:val="000000"/>
          <w:sz w:val="24"/>
        </w:rPr>
      </w:pPr>
      <w:r>
        <w:rPr>
          <w:color w:val="000000"/>
          <w:sz w:val="24"/>
        </w:rPr>
        <w:t>综上所述，本项目属于非生产性工程，污染因素简单，该项目在建设</w:t>
      </w:r>
      <w:r>
        <w:rPr>
          <w:color w:val="000000"/>
          <w:sz w:val="24"/>
          <w:lang w:eastAsia="zh-CN"/>
        </w:rPr>
        <w:t>施工</w:t>
      </w:r>
      <w:r>
        <w:rPr>
          <w:color w:val="000000"/>
          <w:sz w:val="24"/>
        </w:rPr>
        <w:t>过程中及运营后，若能严格执行环境管理的有关规定，按照</w:t>
      </w:r>
      <w:r>
        <w:rPr>
          <w:rFonts w:hint="eastAsia"/>
          <w:color w:val="000000"/>
          <w:sz w:val="24"/>
          <w:lang w:eastAsia="zh-CN"/>
        </w:rPr>
        <w:t>“</w:t>
      </w:r>
      <w:r>
        <w:rPr>
          <w:color w:val="000000"/>
          <w:sz w:val="24"/>
        </w:rPr>
        <w:t>三同时</w:t>
      </w:r>
      <w:r>
        <w:rPr>
          <w:rFonts w:hint="eastAsia"/>
          <w:color w:val="000000"/>
          <w:sz w:val="24"/>
          <w:lang w:eastAsia="zh-CN"/>
        </w:rPr>
        <w:t>”</w:t>
      </w:r>
      <w:r>
        <w:rPr>
          <w:color w:val="000000"/>
          <w:sz w:val="24"/>
        </w:rPr>
        <w:t>的要求，</w:t>
      </w:r>
      <w:r>
        <w:rPr>
          <w:rFonts w:hint="eastAsia"/>
          <w:color w:val="000000"/>
          <w:sz w:val="24"/>
          <w:lang w:val="en-US" w:eastAsia="zh-CN"/>
        </w:rPr>
        <w:t>加强施工期环境管理，</w:t>
      </w:r>
      <w:r>
        <w:rPr>
          <w:color w:val="000000"/>
          <w:sz w:val="24"/>
        </w:rPr>
        <w:t>认真落实各项污染</w:t>
      </w:r>
      <w:r>
        <w:rPr>
          <w:rFonts w:hint="eastAsia"/>
          <w:color w:val="000000"/>
          <w:sz w:val="24"/>
          <w:lang w:eastAsia="zh-CN"/>
        </w:rPr>
        <w:t>防治</w:t>
      </w:r>
      <w:r>
        <w:rPr>
          <w:color w:val="000000"/>
          <w:sz w:val="24"/>
        </w:rPr>
        <w:t>措施，从环保角度分析，该项目建设是可行的。</w:t>
      </w:r>
    </w:p>
    <w:p>
      <w:pPr>
        <w:tabs>
          <w:tab w:val="left" w:pos="9765"/>
        </w:tabs>
        <w:spacing w:line="550" w:lineRule="exact"/>
        <w:rPr>
          <w:rFonts w:hint="eastAsia" w:ascii="宋体" w:hAnsi="宋体" w:cs="宋体"/>
          <w:b/>
          <w:color w:val="000000"/>
          <w:sz w:val="28"/>
          <w:lang w:val="en-US" w:eastAsia="zh-CN"/>
        </w:rPr>
      </w:pPr>
      <w:r>
        <w:rPr>
          <w:rFonts w:hint="eastAsia" w:ascii="宋体" w:hAnsi="宋体" w:cs="宋体"/>
          <w:b/>
          <w:color w:val="000000"/>
          <w:sz w:val="28"/>
          <w:lang w:val="en-US" w:eastAsia="zh-CN"/>
        </w:rPr>
        <w:t>二、建议</w:t>
      </w:r>
    </w:p>
    <w:p>
      <w:pPr>
        <w:autoSpaceDE w:val="0"/>
        <w:autoSpaceDN w:val="0"/>
        <w:adjustRightInd w:val="0"/>
        <w:spacing w:line="360" w:lineRule="auto"/>
        <w:ind w:firstLine="480" w:firstLineChars="200"/>
        <w:rPr>
          <w:color w:val="000000"/>
          <w:kern w:val="0"/>
          <w:sz w:val="24"/>
        </w:rPr>
      </w:pPr>
      <w:r>
        <w:rPr>
          <w:rFonts w:hint="eastAsia"/>
          <w:color w:val="000000"/>
          <w:sz w:val="24"/>
          <w:lang w:eastAsia="zh-CN"/>
        </w:rPr>
        <w:t>（</w:t>
      </w:r>
      <w:r>
        <w:rPr>
          <w:rFonts w:hint="eastAsia"/>
          <w:color w:val="000000"/>
          <w:sz w:val="24"/>
          <w:lang w:val="en-US" w:eastAsia="zh-CN"/>
        </w:rPr>
        <w:t>1</w:t>
      </w:r>
      <w:r>
        <w:rPr>
          <w:rFonts w:hint="eastAsia"/>
          <w:color w:val="000000"/>
          <w:sz w:val="24"/>
          <w:lang w:eastAsia="zh-CN"/>
        </w:rPr>
        <w:t>）</w:t>
      </w:r>
      <w:r>
        <w:rPr>
          <w:color w:val="000000"/>
          <w:sz w:val="24"/>
        </w:rPr>
        <w:t>废水的排放管道、化粪池等装置都要使用防渗漏的材料，避免污水渗漏，以保证地下水水质不受污染。</w:t>
      </w:r>
    </w:p>
    <w:p>
      <w:pPr>
        <w:spacing w:line="312" w:lineRule="auto"/>
        <w:ind w:firstLine="480" w:firstLineChars="200"/>
        <w:rPr>
          <w:color w:val="000000"/>
          <w:sz w:val="24"/>
        </w:rPr>
      </w:pPr>
      <w:r>
        <w:rPr>
          <w:rFonts w:hint="eastAsia"/>
          <w:color w:val="000000"/>
          <w:sz w:val="24"/>
          <w:lang w:eastAsia="zh-CN"/>
        </w:rPr>
        <w:t>（</w:t>
      </w:r>
      <w:r>
        <w:rPr>
          <w:rFonts w:hint="eastAsia"/>
          <w:color w:val="000000"/>
          <w:sz w:val="24"/>
          <w:lang w:val="en-US" w:eastAsia="zh-CN"/>
        </w:rPr>
        <w:t>2</w:t>
      </w:r>
      <w:r>
        <w:rPr>
          <w:rFonts w:hint="eastAsia"/>
          <w:color w:val="000000"/>
          <w:sz w:val="24"/>
          <w:lang w:eastAsia="zh-CN"/>
        </w:rPr>
        <w:t>）</w:t>
      </w:r>
      <w:r>
        <w:rPr>
          <w:color w:val="000000"/>
          <w:sz w:val="24"/>
        </w:rPr>
        <w:t>工程施工时，严格按照</w:t>
      </w:r>
      <w:r>
        <w:rPr>
          <w:rFonts w:hint="eastAsia"/>
          <w:color w:val="000000"/>
          <w:sz w:val="24"/>
          <w:lang w:val="en-US" w:eastAsia="zh-CN"/>
        </w:rPr>
        <w:t>各污染物防治</w:t>
      </w:r>
      <w:r>
        <w:rPr>
          <w:color w:val="000000"/>
          <w:sz w:val="24"/>
        </w:rPr>
        <w:t>措施进行防护，最大限度的减少工程施工期对周围环境的影响。</w:t>
      </w:r>
    </w:p>
    <w:p>
      <w:pPr>
        <w:autoSpaceDE w:val="0"/>
        <w:autoSpaceDN w:val="0"/>
        <w:adjustRightInd w:val="0"/>
        <w:spacing w:line="360" w:lineRule="auto"/>
        <w:ind w:firstLine="480" w:firstLineChars="200"/>
        <w:rPr>
          <w:color w:val="000000"/>
          <w:sz w:val="24"/>
        </w:rPr>
      </w:pPr>
      <w:r>
        <w:rPr>
          <w:rFonts w:hint="eastAsia"/>
          <w:color w:val="000000"/>
          <w:kern w:val="0"/>
          <w:sz w:val="24"/>
          <w:lang w:eastAsia="zh-CN"/>
        </w:rPr>
        <w:t>（</w:t>
      </w:r>
      <w:r>
        <w:rPr>
          <w:rFonts w:hint="eastAsia"/>
          <w:color w:val="000000"/>
          <w:kern w:val="0"/>
          <w:sz w:val="24"/>
          <w:lang w:val="en-US" w:eastAsia="zh-CN"/>
        </w:rPr>
        <w:t>3</w:t>
      </w:r>
      <w:r>
        <w:rPr>
          <w:rFonts w:hint="eastAsia"/>
          <w:color w:val="000000"/>
          <w:kern w:val="0"/>
          <w:sz w:val="24"/>
          <w:lang w:eastAsia="zh-CN"/>
        </w:rPr>
        <w:t>）</w:t>
      </w:r>
      <w:r>
        <w:rPr>
          <w:color w:val="000000"/>
          <w:kern w:val="0"/>
          <w:sz w:val="24"/>
        </w:rPr>
        <w:t>施工要遵循节能的原则，使用环保型产品，供水、供电要安装一户一</w:t>
      </w:r>
      <w:r>
        <w:rPr>
          <w:color w:val="000000"/>
          <w:sz w:val="24"/>
        </w:rPr>
        <w:t>表和节能型器具。</w:t>
      </w:r>
    </w:p>
    <w:p>
      <w:pPr>
        <w:autoSpaceDE w:val="0"/>
        <w:autoSpaceDN w:val="0"/>
        <w:adjustRightInd w:val="0"/>
        <w:spacing w:line="360" w:lineRule="auto"/>
        <w:ind w:firstLine="480" w:firstLineChars="200"/>
        <w:rPr>
          <w:rFonts w:hint="eastAsia"/>
          <w:color w:val="000000"/>
          <w:sz w:val="24"/>
          <w:lang w:eastAsia="zh-CN"/>
        </w:rPr>
      </w:pPr>
      <w:r>
        <w:rPr>
          <w:rFonts w:hint="eastAsia"/>
          <w:color w:val="000000"/>
          <w:sz w:val="24"/>
          <w:lang w:eastAsia="zh-CN"/>
        </w:rPr>
        <w:t>（4）离铁路较近侧安装声屏障，绿化带。</w:t>
      </w:r>
    </w:p>
    <w:p>
      <w:pPr>
        <w:pStyle w:val="4"/>
        <w:spacing w:line="500" w:lineRule="exact"/>
        <w:rPr>
          <w:rFonts w:hint="default" w:ascii="Times New Roman" w:hAnsi="Times New Roman" w:cs="Times New Roman"/>
        </w:rPr>
      </w:pPr>
      <w:bookmarkStart w:id="182" w:name="_Toc28870"/>
      <w:r>
        <w:rPr>
          <w:rFonts w:hint="default" w:ascii="Times New Roman" w:hAnsi="Times New Roman" w:cs="Times New Roman"/>
        </w:rPr>
        <w:t>5.2 审批部门审批决定</w:t>
      </w:r>
      <w:bookmarkEnd w:id="18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bookmarkStart w:id="183" w:name="_Toc509396098"/>
      <w:r>
        <w:rPr>
          <w:rFonts w:hint="default" w:ascii="Times New Roman" w:hAnsi="Times New Roman" w:eastAsia="宋体" w:cs="Times New Roman"/>
          <w:sz w:val="24"/>
          <w:szCs w:val="24"/>
        </w:rPr>
        <w:t>环评报告于201</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日通过张家口</w:t>
      </w:r>
      <w:r>
        <w:rPr>
          <w:rFonts w:hint="default" w:ascii="Times New Roman" w:hAnsi="Times New Roman" w:eastAsia="宋体" w:cs="Times New Roman"/>
          <w:sz w:val="24"/>
          <w:szCs w:val="24"/>
          <w:lang w:val="en-US" w:eastAsia="zh-CN"/>
        </w:rPr>
        <w:t>经济开发区环境保护局</w:t>
      </w:r>
      <w:r>
        <w:rPr>
          <w:rFonts w:hint="default" w:ascii="Times New Roman" w:hAnsi="Times New Roman" w:eastAsia="宋体" w:cs="Times New Roman"/>
          <w:sz w:val="24"/>
          <w:szCs w:val="24"/>
        </w:rPr>
        <w:t>审批，并出具审批意见。其批复如下：</w:t>
      </w:r>
      <w:bookmarkEnd w:id="18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你单位《开元瑞府住宅小区项目环境影响报告表》收悉，现批复如下: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一、该项目位于张家口经开区胜利南路西侧，东至胜利南路，西至市政规划路，南迄沙地房村用地，北抵晟嘉理想湾小区。项目总占地面积31874</w:t>
      </w:r>
      <w:r>
        <w:rPr>
          <w:color w:val="000000"/>
          <w:sz w:val="24"/>
        </w:rPr>
        <w:t>m</w:t>
      </w:r>
      <w:r>
        <w:rPr>
          <w:color w:val="000000"/>
          <w:sz w:val="24"/>
          <w:vertAlign w:val="superscript"/>
        </w:rPr>
        <w:t>2</w:t>
      </w:r>
      <w:r>
        <w:rPr>
          <w:rFonts w:hint="default" w:ascii="Times New Roman" w:hAnsi="Times New Roman" w:eastAsia="宋体" w:cs="Times New Roman"/>
          <w:sz w:val="24"/>
          <w:szCs w:val="24"/>
        </w:rPr>
        <w:t>，总建筑面积96456</w:t>
      </w:r>
      <w:r>
        <w:rPr>
          <w:color w:val="000000"/>
          <w:sz w:val="24"/>
        </w:rPr>
        <w:t>m</w:t>
      </w:r>
      <w:r>
        <w:rPr>
          <w:color w:val="000000"/>
          <w:sz w:val="24"/>
          <w:vertAlign w:val="superscript"/>
        </w:rPr>
        <w:t>2</w:t>
      </w:r>
      <w:r>
        <w:rPr>
          <w:rFonts w:hint="default" w:ascii="Times New Roman" w:hAnsi="Times New Roman" w:eastAsia="宋体" w:cs="Times New Roman"/>
          <w:sz w:val="24"/>
          <w:szCs w:val="24"/>
        </w:rPr>
        <w:t>，地上建筑面积76497</w:t>
      </w:r>
      <w:r>
        <w:rPr>
          <w:color w:val="000000"/>
          <w:sz w:val="24"/>
        </w:rPr>
        <w:t>m</w:t>
      </w:r>
      <w:r>
        <w:rPr>
          <w:color w:val="000000"/>
          <w:sz w:val="24"/>
          <w:vertAlign w:val="superscript"/>
        </w:rPr>
        <w:t>2</w:t>
      </w:r>
      <w:r>
        <w:rPr>
          <w:rFonts w:hint="default" w:ascii="Times New Roman" w:hAnsi="Times New Roman" w:eastAsia="宋体" w:cs="Times New Roman"/>
          <w:sz w:val="24"/>
          <w:szCs w:val="24"/>
        </w:rPr>
        <w:t>，新建8栋高层住宅楼(1#、2#、6#层数18/-1F</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3#层数18/-2F:4#、5#层数22/-1F:7#层数16/-1F</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8#层数16/18/-1F)，住宅建筑面积72901</w:t>
      </w:r>
      <w:r>
        <w:rPr>
          <w:color w:val="000000"/>
          <w:sz w:val="24"/>
        </w:rPr>
        <w:t>m</w:t>
      </w:r>
      <w:r>
        <w:rPr>
          <w:color w:val="000000"/>
          <w:sz w:val="24"/>
          <w:vertAlign w:val="superscript"/>
        </w:rPr>
        <w:t>2</w:t>
      </w:r>
      <w:r>
        <w:rPr>
          <w:rFonts w:hint="default" w:ascii="Times New Roman" w:hAnsi="Times New Roman" w:eastAsia="宋体" w:cs="Times New Roman"/>
          <w:sz w:val="24"/>
          <w:szCs w:val="24"/>
        </w:rPr>
        <w:t>，配套商业面积2416m，配套公建716</w:t>
      </w:r>
      <w:r>
        <w:rPr>
          <w:color w:val="000000"/>
          <w:sz w:val="24"/>
        </w:rPr>
        <w:t>m</w:t>
      </w:r>
      <w:r>
        <w:rPr>
          <w:color w:val="000000"/>
          <w:sz w:val="24"/>
          <w:vertAlign w:val="superscript"/>
        </w:rPr>
        <w:t>2</w:t>
      </w:r>
      <w:r>
        <w:rPr>
          <w:rFonts w:hint="default" w:ascii="Times New Roman" w:hAnsi="Times New Roman" w:eastAsia="宋体" w:cs="Times New Roman"/>
          <w:sz w:val="24"/>
          <w:szCs w:val="24"/>
        </w:rPr>
        <w:t>，幼儿园464</w:t>
      </w:r>
      <w:r>
        <w:rPr>
          <w:color w:val="000000"/>
          <w:sz w:val="24"/>
        </w:rPr>
        <w:t>m</w:t>
      </w:r>
      <w:r>
        <w:rPr>
          <w:color w:val="000000"/>
          <w:sz w:val="24"/>
          <w:vertAlign w:val="superscript"/>
        </w:rPr>
        <w:t>2</w:t>
      </w:r>
      <w:r>
        <w:rPr>
          <w:rFonts w:hint="default" w:ascii="Times New Roman" w:hAnsi="Times New Roman" w:eastAsia="宋体" w:cs="Times New Roman"/>
          <w:sz w:val="24"/>
          <w:szCs w:val="24"/>
        </w:rPr>
        <w:t>。地下建筑面积19959㎡，包括地下室面积4257 m，地下车库面积15160</w:t>
      </w:r>
      <w:r>
        <w:rPr>
          <w:color w:val="000000"/>
          <w:sz w:val="24"/>
        </w:rPr>
        <w:t>m</w:t>
      </w:r>
      <w:r>
        <w:rPr>
          <w:color w:val="000000"/>
          <w:sz w:val="24"/>
          <w:vertAlign w:val="superscript"/>
        </w:rPr>
        <w:t>2</w:t>
      </w:r>
      <w:r>
        <w:rPr>
          <w:rFonts w:hint="default" w:ascii="Times New Roman" w:hAnsi="Times New Roman" w:eastAsia="宋体" w:cs="Times New Roman"/>
          <w:sz w:val="24"/>
          <w:szCs w:val="24"/>
        </w:rPr>
        <w:t>(其中人防面积4819</w:t>
      </w:r>
      <w:r>
        <w:rPr>
          <w:color w:val="000000"/>
          <w:sz w:val="24"/>
        </w:rPr>
        <w:t>m</w:t>
      </w:r>
      <w:r>
        <w:rPr>
          <w:color w:val="000000"/>
          <w:sz w:val="24"/>
          <w:vertAlign w:val="superscript"/>
        </w:rPr>
        <w:t>2</w:t>
      </w:r>
      <w:r>
        <w:rPr>
          <w:rFonts w:hint="default" w:ascii="Times New Roman" w:hAnsi="Times New Roman" w:eastAsia="宋体" w:cs="Times New Roman"/>
          <w:sz w:val="24"/>
          <w:szCs w:val="24"/>
        </w:rPr>
        <w:t>)。消防及生活泵房、换热站、柴油发电机房542</w:t>
      </w:r>
      <w:r>
        <w:rPr>
          <w:color w:val="000000"/>
          <w:sz w:val="24"/>
        </w:rPr>
        <w:t>m</w:t>
      </w:r>
      <w:r>
        <w:rPr>
          <w:color w:val="000000"/>
          <w:sz w:val="24"/>
          <w:vertAlign w:val="superscript"/>
        </w:rPr>
        <w:t>2</w:t>
      </w:r>
      <w:r>
        <w:rPr>
          <w:rFonts w:hint="default" w:ascii="Times New Roman" w:hAnsi="Times New Roman" w:eastAsia="宋体" w:cs="Times New Roman"/>
          <w:sz w:val="24"/>
          <w:szCs w:val="24"/>
        </w:rPr>
        <w:t>。项目总投资48258万元，其中环保投资285万元，占总投资的0.59%。张家口经开区行政审批局出具关于开元瑞府住宅小区项目核准的批复(张经审字[2017]147号)，张家口经济开发区城乡规划局出具了规划要求复函(经储[2015]010号)，张家口经济开发区国土资源局出具预审意见(张经国土字[2015]46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项目在全面落实环境影响报告表中提出的各项环保措施，确保各类污染物达标排放的前提下，我局原则上同意你公司按照报告表中所列建设项目的性质、规模、地点、环境保护措施实施项目建设。该报告表可作为项目建设和环境管理的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(一)施工期</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1、严格控制施工时间，夜间(22:00至次日06:00)和午间(12:00至14:00)禁止施工作业，施工噪声严格执行《建筑施工场界噪声限值》(GB12523-2011)相关标准要求。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2、建筑施工场地须实行围挡、苦盖喷洒等措施，大风预警天气不得进行土方及拆除作业，防止扬尘污染环境;施工期粉尘要严格执行《大气污染物综合排放标准》(GB16297-1996)表2无组织排放标准。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3、妥善处置工程建设产生的弃土和废渣，不得随意倾倒。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运营期</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1、废水</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水采用雨污分流。雨水排入市政雨水管网，生活污水经防渗化粪池处理后排入市政污水管网，最终排入张家口市城镇污水处理厂处理，污水排放满足《污水综合排放标准》(GB8978-1996)表4三级标准要求，同时满足张家口市鸿泽污水处理厂进水标准，禁止设立除进入市政管网外的其他排污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2、固废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生活垃圾分类收集，由环卫部门清理，送城市垃圾填埋场处理。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3、废气</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地下车库安装强制通风系统，并合理设置排放口;冬季采暖采用集中供热，不得新建锅炉。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4、噪声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换热站、泵房等机械噪声，采取隔声、距离衰减等措施，厂界噪声满足《工业企业厂界噪声标准》(GB12348-2008)2类标准。临铁路侧设置隔音屏障，住宅区声环境质量符合《声环境质量标准》(GB3096-2008)2类标准。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5、居民住宅楼、未配套设立专用烟道的商住综合楼、商住综合楼内与居住层相邻的商业楼层内不得新建、改建、扩建产生油烟、异味、废气的餐饮服务等项目。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6、项目建成后要对已经破坏的生态环境进行恢复治理，防止因项目建设破坏周围生态环境。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三、严格执行总量控制，于项目环境保护竣工验收前完成主要污染物总量确认。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rPr>
      </w:pPr>
      <w:r>
        <w:rPr>
          <w:rFonts w:hint="default" w:ascii="Times New Roman" w:hAnsi="Times New Roman" w:eastAsia="宋体" w:cs="Times New Roman"/>
          <w:sz w:val="24"/>
          <w:szCs w:val="24"/>
        </w:rPr>
        <w:t>建设项目的性质、规模、地点、采用的生产工艺等发生重大变动的，建设单位应当重新报批建设项目的环境影响评价文件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建设项目环境影响评价文件自批准之日起满5年，建设</w:t>
      </w:r>
      <w:r>
        <w:rPr>
          <w:rFonts w:hint="eastAsia" w:ascii="Times New Roman" w:hAnsi="Times New Roman" w:eastAsia="宋体" w:cs="Times New Roman"/>
          <w:sz w:val="24"/>
          <w:szCs w:val="24"/>
          <w:lang w:eastAsia="zh-CN"/>
        </w:rPr>
        <w:t>项</w:t>
      </w:r>
      <w:r>
        <w:rPr>
          <w:rFonts w:hint="default" w:ascii="Times New Roman" w:hAnsi="Times New Roman" w:eastAsia="宋体" w:cs="Times New Roman"/>
          <w:sz w:val="24"/>
          <w:szCs w:val="24"/>
        </w:rPr>
        <w:t>目方开工建设的，环境影响评价文件应报原审批部门重新审核。项目建设须严格执行“</w:t>
      </w:r>
      <w:r>
        <w:rPr>
          <w:rFonts w:hint="eastAsia" w:ascii="Times New Roman" w:hAnsi="Times New Roman" w:eastAsia="宋体" w:cs="Times New Roman"/>
          <w:sz w:val="24"/>
          <w:szCs w:val="24"/>
          <w:lang w:eastAsia="zh-CN"/>
        </w:rPr>
        <w:t>三</w:t>
      </w:r>
      <w:r>
        <w:rPr>
          <w:rFonts w:hint="default" w:ascii="Times New Roman" w:hAnsi="Times New Roman" w:eastAsia="宋体" w:cs="Times New Roman"/>
          <w:sz w:val="24"/>
          <w:szCs w:val="24"/>
        </w:rPr>
        <w:t>同时”制度，在投入正式运行前完成自主验收，并报环境保护主管部门备案。</w:t>
      </w:r>
    </w:p>
    <w:p>
      <w:pPr>
        <w:pStyle w:val="3"/>
        <w:spacing w:line="500" w:lineRule="exact"/>
        <w:rPr>
          <w:rFonts w:hint="default" w:ascii="Times New Roman" w:hAnsi="Times New Roman" w:cs="Times New Roman"/>
        </w:rPr>
        <w:sectPr>
          <w:pgSz w:w="11906" w:h="16838"/>
          <w:pgMar w:top="1440" w:right="1800" w:bottom="1440" w:left="1800" w:header="851" w:footer="992" w:gutter="0"/>
          <w:cols w:space="720" w:num="1"/>
          <w:docGrid w:type="linesAndChars" w:linePitch="312" w:charSpace="0"/>
        </w:sectPr>
      </w:pPr>
    </w:p>
    <w:p>
      <w:pPr>
        <w:pStyle w:val="3"/>
        <w:spacing w:line="500" w:lineRule="exact"/>
        <w:rPr>
          <w:rFonts w:hint="default" w:ascii="Times New Roman" w:hAnsi="Times New Roman" w:cs="Times New Roman"/>
        </w:rPr>
      </w:pPr>
      <w:bookmarkStart w:id="184" w:name="_Toc9089"/>
      <w:r>
        <w:rPr>
          <w:rFonts w:hint="default" w:ascii="Times New Roman" w:hAnsi="Times New Roman" w:cs="Times New Roman"/>
        </w:rPr>
        <w:t>6 验收执行标准</w:t>
      </w:r>
      <w:bookmarkEnd w:id="184"/>
    </w:p>
    <w:p>
      <w:pPr>
        <w:pStyle w:val="4"/>
        <w:spacing w:line="500" w:lineRule="exact"/>
        <w:rPr>
          <w:rFonts w:hint="default" w:ascii="Times New Roman" w:hAnsi="Times New Roman" w:cs="Times New Roman"/>
        </w:rPr>
      </w:pPr>
      <w:bookmarkStart w:id="185" w:name="_Toc17561"/>
      <w:bookmarkStart w:id="186" w:name="_Toc516059088"/>
      <w:r>
        <w:rPr>
          <w:rFonts w:hint="default" w:ascii="Times New Roman" w:hAnsi="Times New Roman" w:cs="Times New Roman"/>
        </w:rPr>
        <w:t>6.1 废水执行标准</w:t>
      </w:r>
      <w:bookmarkEnd w:id="185"/>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废水执行标准见表6-1。</w:t>
      </w:r>
    </w:p>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表6-1 废水执行标准</w:t>
      </w:r>
    </w:p>
    <w:bookmarkEnd w:id="186"/>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25"/>
        <w:gridCol w:w="840"/>
        <w:gridCol w:w="2640"/>
        <w:gridCol w:w="24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bookmarkStart w:id="187" w:name="_Toc517425833"/>
            <w:r>
              <w:rPr>
                <w:rFonts w:hint="default" w:ascii="Times New Roman" w:hAnsi="Times New Roman" w:eastAsia="宋体" w:cs="Times New Roman"/>
                <w:color w:val="auto"/>
                <w:sz w:val="21"/>
                <w:szCs w:val="21"/>
                <w:lang w:val="en-US" w:eastAsia="zh-CN"/>
              </w:rPr>
              <w:t>污染源</w:t>
            </w:r>
          </w:p>
        </w:tc>
        <w:tc>
          <w:tcPr>
            <w:tcW w:w="1125"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w:t>
            </w:r>
          </w:p>
        </w:tc>
        <w:tc>
          <w:tcPr>
            <w:tcW w:w="840"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单位</w:t>
            </w:r>
          </w:p>
        </w:tc>
        <w:tc>
          <w:tcPr>
            <w:tcW w:w="5085" w:type="dxa"/>
            <w:gridSpan w:val="2"/>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标准值</w:t>
            </w:r>
          </w:p>
        </w:tc>
        <w:tc>
          <w:tcPr>
            <w:tcW w:w="1290"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84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《污水综合排放标准》</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GB8978-1996</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三级标准</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张家口市鸿泽排水有限公司进水水质指标</w:t>
            </w:r>
          </w:p>
        </w:tc>
        <w:tc>
          <w:tcPr>
            <w:tcW w:w="129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112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w:t>
            </w:r>
          </w:p>
        </w:tc>
        <w:tc>
          <w:tcPr>
            <w:tcW w:w="8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9</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COD</w:t>
            </w:r>
          </w:p>
        </w:tc>
        <w:tc>
          <w:tcPr>
            <w:tcW w:w="840" w:type="dxa"/>
            <w:vMerge w:val="restart"/>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500</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p>
        </w:tc>
        <w:tc>
          <w:tcPr>
            <w:tcW w:w="84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w:t>
            </w:r>
          </w:p>
        </w:tc>
        <w:tc>
          <w:tcPr>
            <w:tcW w:w="84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tc>
        <w:tc>
          <w:tcPr>
            <w:tcW w:w="84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1125" w:type="dxa"/>
            <w:noWrap w:val="0"/>
            <w:vAlign w:val="center"/>
          </w:tcPr>
          <w:p>
            <w:pPr>
              <w:pStyle w:val="42"/>
              <w:bidi w:val="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动植物油</w:t>
            </w:r>
          </w:p>
        </w:tc>
        <w:tc>
          <w:tcPr>
            <w:tcW w:w="840" w:type="dxa"/>
            <w:vMerge w:val="continue"/>
            <w:noWrap w:val="0"/>
            <w:vAlign w:val="center"/>
          </w:tcPr>
          <w:p>
            <w:pPr>
              <w:pStyle w:val="42"/>
              <w:bidi w:val="0"/>
              <w:rPr>
                <w:rFonts w:hint="default" w:ascii="Times New Roman" w:hAnsi="Times New Roman" w:eastAsia="宋体" w:cs="Times New Roman"/>
                <w:color w:val="auto"/>
                <w:sz w:val="21"/>
                <w:szCs w:val="21"/>
                <w:lang w:val="en-US" w:eastAsia="zh-CN"/>
              </w:rPr>
            </w:pPr>
          </w:p>
        </w:tc>
        <w:tc>
          <w:tcPr>
            <w:tcW w:w="264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c>
          <w:tcPr>
            <w:tcW w:w="2445"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p>
        </w:tc>
        <w:tc>
          <w:tcPr>
            <w:tcW w:w="1290" w:type="dxa"/>
            <w:noWrap w:val="0"/>
            <w:vAlign w:val="center"/>
          </w:tcPr>
          <w:p>
            <w:pPr>
              <w:pStyle w:val="42"/>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r>
      <w:bookmarkEnd w:id="187"/>
    </w:tbl>
    <w:p>
      <w:pPr>
        <w:pStyle w:val="4"/>
        <w:spacing w:line="500" w:lineRule="exact"/>
        <w:rPr>
          <w:rFonts w:hint="default" w:ascii="Times New Roman" w:hAnsi="Times New Roman" w:cs="Times New Roman"/>
        </w:rPr>
      </w:pPr>
      <w:bookmarkStart w:id="188" w:name="_Toc517425834"/>
      <w:bookmarkStart w:id="189" w:name="_Toc516059089"/>
      <w:bookmarkStart w:id="190" w:name="_Toc6505"/>
      <w:r>
        <w:rPr>
          <w:rFonts w:hint="default" w:ascii="Times New Roman" w:hAnsi="Times New Roman" w:cs="Times New Roman"/>
        </w:rPr>
        <w:t>6.</w:t>
      </w:r>
      <w:r>
        <w:rPr>
          <w:rFonts w:hint="default" w:ascii="Times New Roman" w:hAnsi="Times New Roman" w:cs="Times New Roman"/>
          <w:lang w:val="en-US" w:eastAsia="zh-CN"/>
        </w:rPr>
        <w:t>2</w:t>
      </w:r>
      <w:r>
        <w:rPr>
          <w:rFonts w:hint="default" w:ascii="Times New Roman" w:hAnsi="Times New Roman" w:cs="Times New Roman"/>
        </w:rPr>
        <w:t xml:space="preserve"> 噪声执行标准</w:t>
      </w:r>
      <w:bookmarkEnd w:id="188"/>
      <w:bookmarkEnd w:id="189"/>
      <w:bookmarkEnd w:id="190"/>
    </w:p>
    <w:p>
      <w:pPr>
        <w:keepNext/>
        <w:spacing w:line="500" w:lineRule="exact"/>
        <w:rPr>
          <w:sz w:val="24"/>
        </w:rPr>
      </w:pPr>
      <w:bookmarkStart w:id="191" w:name="_Toc1762"/>
      <w:r>
        <w:rPr>
          <w:rFonts w:hint="eastAsia" w:cs="Times New Roman"/>
          <w:sz w:val="24"/>
          <w:szCs w:val="24"/>
          <w:lang w:eastAsia="zh-CN"/>
        </w:rPr>
        <w:t>噪声</w:t>
      </w:r>
      <w:r>
        <w:rPr>
          <w:rFonts w:hint="default" w:ascii="Times New Roman" w:hAnsi="Times New Roman" w:eastAsia="宋体" w:cs="Times New Roman"/>
          <w:sz w:val="24"/>
          <w:szCs w:val="24"/>
        </w:rPr>
        <w:t>执行标准</w:t>
      </w:r>
      <w:r>
        <w:rPr>
          <w:rFonts w:hint="eastAsia" w:cs="Times New Roman"/>
          <w:sz w:val="24"/>
          <w:szCs w:val="24"/>
          <w:lang w:eastAsia="zh-CN"/>
        </w:rPr>
        <w:t>：</w:t>
      </w:r>
      <w:r>
        <w:rPr>
          <w:rFonts w:hint="eastAsia" w:cs="宋体"/>
          <w:sz w:val="24"/>
          <w:lang w:val="en-US" w:eastAsia="zh-CN"/>
        </w:rPr>
        <w:t>项目东侧、西侧</w:t>
      </w:r>
      <w:r>
        <w:rPr>
          <w:rFonts w:hint="eastAsia" w:cs="宋体"/>
          <w:sz w:val="24"/>
        </w:rPr>
        <w:t>噪声执行《工业企业厂界环境噪声排放标准》（</w:t>
      </w:r>
      <w:r>
        <w:rPr>
          <w:sz w:val="24"/>
        </w:rPr>
        <w:t>GB12348-2008</w:t>
      </w:r>
      <w:r>
        <w:rPr>
          <w:rFonts w:hint="eastAsia" w:cs="宋体"/>
          <w:sz w:val="24"/>
        </w:rPr>
        <w:t>）</w:t>
      </w:r>
      <w:r>
        <w:rPr>
          <w:rFonts w:hint="eastAsia"/>
          <w:sz w:val="24"/>
          <w:lang w:val="en-US" w:eastAsia="zh-CN"/>
        </w:rPr>
        <w:t>4</w:t>
      </w:r>
      <w:r>
        <w:rPr>
          <w:rFonts w:hint="eastAsia" w:cs="宋体"/>
          <w:sz w:val="24"/>
        </w:rPr>
        <w:t>类标准，</w:t>
      </w:r>
      <w:r>
        <w:rPr>
          <w:rFonts w:hint="eastAsia" w:cs="宋体"/>
          <w:sz w:val="24"/>
          <w:lang w:eastAsia="zh-CN"/>
        </w:rPr>
        <w:t>南侧、北侧</w:t>
      </w:r>
      <w:r>
        <w:rPr>
          <w:rFonts w:hint="eastAsia" w:cs="宋体"/>
          <w:sz w:val="24"/>
          <w:lang w:val="en-US" w:eastAsia="zh-CN"/>
        </w:rPr>
        <w:t>执行</w:t>
      </w:r>
      <w:r>
        <w:rPr>
          <w:rFonts w:hint="eastAsia" w:cs="宋体"/>
          <w:sz w:val="24"/>
        </w:rPr>
        <w:t>《工业企业厂界环境噪声排放标准》（</w:t>
      </w:r>
      <w:r>
        <w:rPr>
          <w:sz w:val="24"/>
        </w:rPr>
        <w:t>GB12348-2008</w:t>
      </w:r>
      <w:r>
        <w:rPr>
          <w:rFonts w:hint="eastAsia" w:cs="宋体"/>
          <w:sz w:val="24"/>
        </w:rPr>
        <w:t>）</w:t>
      </w:r>
      <w:r>
        <w:rPr>
          <w:rFonts w:hint="eastAsia" w:cs="宋体"/>
          <w:sz w:val="24"/>
          <w:lang w:val="en-US" w:eastAsia="zh-CN"/>
        </w:rPr>
        <w:t>2类标准。</w:t>
      </w:r>
      <w:r>
        <w:rPr>
          <w:rFonts w:hint="eastAsia" w:cs="宋体"/>
          <w:sz w:val="24"/>
        </w:rPr>
        <w:t>如表</w:t>
      </w:r>
      <w:r>
        <w:rPr>
          <w:rFonts w:hint="eastAsia"/>
          <w:sz w:val="24"/>
          <w:lang w:val="en-US" w:eastAsia="zh-CN"/>
        </w:rPr>
        <w:t>6-2</w:t>
      </w:r>
      <w:r>
        <w:rPr>
          <w:rFonts w:hint="eastAsia" w:cs="宋体"/>
          <w:sz w:val="24"/>
        </w:rPr>
        <w:t>所示；</w:t>
      </w:r>
    </w:p>
    <w:p>
      <w:pPr>
        <w:keepNext/>
        <w:spacing w:line="440" w:lineRule="exact"/>
        <w:jc w:val="center"/>
        <w:rPr>
          <w:b/>
          <w:bCs/>
        </w:rPr>
      </w:pPr>
      <w:r>
        <w:rPr>
          <w:rFonts w:hint="eastAsia" w:ascii="Times New Roman" w:hAnsi="Times New Roman" w:eastAsia="宋体" w:cs="Times New Roman"/>
          <w:sz w:val="24"/>
          <w:szCs w:val="24"/>
        </w:rPr>
        <w:t>表</w:t>
      </w:r>
      <w:r>
        <w:rPr>
          <w:rFonts w:hint="eastAsia" w:ascii="Times New Roman" w:hAnsi="Times New Roman" w:eastAsia="宋体" w:cs="Times New Roman"/>
          <w:sz w:val="24"/>
          <w:szCs w:val="24"/>
          <w:lang w:val="en-US" w:eastAsia="zh-CN"/>
        </w:rPr>
        <w:t xml:space="preserve">6-2    </w:t>
      </w:r>
      <w:r>
        <w:rPr>
          <w:rFonts w:hint="eastAsia" w:ascii="Times New Roman" w:hAnsi="Times New Roman" w:eastAsia="宋体" w:cs="Times New Roman"/>
          <w:sz w:val="24"/>
          <w:szCs w:val="24"/>
        </w:rPr>
        <w:t>工业企业厂界环境噪声排放限值</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单位dB(A)</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71"/>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hAnsi="宋体"/>
                <w:lang w:val="en-US" w:eastAsia="zh-CN"/>
              </w:rPr>
            </w:pPr>
            <w:r>
              <w:rPr>
                <w:rFonts w:hint="eastAsia" w:hAnsi="宋体"/>
                <w:lang w:val="en-US" w:eastAsia="zh-CN"/>
              </w:rPr>
              <w:t>东侧、西侧（4类）</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int="eastAsia" w:hAnsi="宋体" w:cs="宋体"/>
              </w:rPr>
              <w:t>昼间</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int="eastAsia" w:hAnsi="宋体" w:cs="宋体"/>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hAnsi="宋体"/>
                <w:lang w:val="en-US" w:eastAsia="zh-CN"/>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lang w:eastAsia="zh-CN"/>
              </w:rPr>
            </w:pPr>
            <w:r>
              <w:rPr>
                <w:rFonts w:hint="eastAsia" w:hAnsi="宋体"/>
                <w:lang w:val="en-US" w:eastAsia="zh-CN"/>
              </w:rPr>
              <w:t>70</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lang w:eastAsia="zh-CN"/>
              </w:rPr>
            </w:pPr>
            <w:r>
              <w:rPr>
                <w:rFonts w:hint="eastAsia" w:hAnsi="宋体"/>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hAnsi="宋体"/>
                <w:lang w:val="en-US" w:eastAsia="zh-CN"/>
              </w:rPr>
            </w:pPr>
            <w:r>
              <w:rPr>
                <w:rFonts w:hint="eastAsia" w:hAnsi="宋体"/>
                <w:lang w:val="en-US" w:eastAsia="zh-CN"/>
              </w:rPr>
              <w:t>南侧、北侧（2类）</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int="eastAsia" w:hAnsi="宋体" w:cs="宋体"/>
              </w:rPr>
              <w:t>昼间</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int="eastAsia" w:hAnsi="宋体" w:cs="宋体"/>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hAnsi="宋体"/>
                <w:lang w:val="en-US" w:eastAsia="zh-CN"/>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Ansi="宋体"/>
              </w:rPr>
              <w:t>60</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rPr>
            </w:pPr>
            <w:r>
              <w:rPr>
                <w:rFonts w:hAnsi="宋体"/>
              </w:rPr>
              <w:t>50</w:t>
            </w:r>
          </w:p>
        </w:tc>
      </w:tr>
    </w:tbl>
    <w:p>
      <w:pPr>
        <w:pStyle w:val="4"/>
        <w:spacing w:line="500" w:lineRule="exact"/>
        <w:rPr>
          <w:rFonts w:hint="default" w:ascii="Times New Roman" w:hAnsi="Times New Roman" w:cs="Times New Roman"/>
          <w:lang w:val="en-US" w:eastAsia="zh-CN"/>
        </w:rPr>
      </w:pPr>
      <w:r>
        <w:rPr>
          <w:rFonts w:hint="default" w:ascii="Times New Roman" w:hAnsi="Times New Roman" w:cs="Times New Roman"/>
          <w:lang w:val="en-US" w:eastAsia="zh-CN"/>
        </w:rPr>
        <w:t>6.3 固废执行标准</w:t>
      </w:r>
      <w:bookmarkEnd w:id="191"/>
    </w:p>
    <w:p>
      <w:pPr>
        <w:spacing w:line="50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固废执行</w:t>
      </w:r>
      <w:r>
        <w:rPr>
          <w:rFonts w:hint="default" w:ascii="Times New Roman" w:hAnsi="Times New Roman" w:eastAsia="宋体" w:cs="Times New Roman"/>
          <w:sz w:val="24"/>
          <w:szCs w:val="24"/>
        </w:rPr>
        <w:t>《一般工业固体废物</w:t>
      </w:r>
      <w:r>
        <w:rPr>
          <w:rFonts w:hint="default" w:ascii="Times New Roman" w:hAnsi="Times New Roman" w:eastAsia="宋体" w:cs="Times New Roman"/>
          <w:sz w:val="24"/>
          <w:szCs w:val="24"/>
          <w:lang w:eastAsia="zh-CN"/>
        </w:rPr>
        <w:t>贮存和填埋污染</w:t>
      </w:r>
      <w:r>
        <w:rPr>
          <w:rFonts w:hint="default" w:ascii="Times New Roman" w:hAnsi="Times New Roman" w:eastAsia="宋体" w:cs="Times New Roman"/>
          <w:sz w:val="24"/>
          <w:szCs w:val="24"/>
        </w:rPr>
        <w:t>控制标准》</w:t>
      </w:r>
      <w:r>
        <w:rPr>
          <w:rFonts w:hint="default" w:ascii="Times New Roman" w:hAnsi="Times New Roman" w:eastAsia="宋体" w:cs="Times New Roman"/>
          <w:sz w:val="24"/>
          <w:szCs w:val="24"/>
          <w:lang w:val="en-US" w:eastAsia="zh-CN"/>
        </w:rPr>
        <w:t>（GB18599-2020）的相关要求。</w:t>
      </w: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pStyle w:val="3"/>
        <w:spacing w:line="480" w:lineRule="exact"/>
        <w:rPr>
          <w:rFonts w:hint="default" w:ascii="Times New Roman" w:hAnsi="Times New Roman" w:cs="Times New Roman"/>
        </w:rPr>
        <w:sectPr>
          <w:pgSz w:w="11906" w:h="16838"/>
          <w:pgMar w:top="1440" w:right="1800" w:bottom="1440" w:left="1800" w:header="851" w:footer="992" w:gutter="0"/>
          <w:cols w:space="720" w:num="1"/>
          <w:docGrid w:type="linesAndChars" w:linePitch="312" w:charSpace="0"/>
        </w:sectPr>
      </w:pPr>
    </w:p>
    <w:p>
      <w:pPr>
        <w:pStyle w:val="3"/>
        <w:spacing w:line="500" w:lineRule="exact"/>
        <w:rPr>
          <w:rFonts w:hint="default" w:ascii="Times New Roman" w:hAnsi="Times New Roman" w:eastAsia="宋体" w:cs="Times New Roman"/>
          <w:bCs/>
          <w:kern w:val="44"/>
          <w:szCs w:val="32"/>
        </w:rPr>
      </w:pPr>
      <w:bookmarkStart w:id="192" w:name="_Toc32297"/>
      <w:bookmarkStart w:id="193" w:name="_Toc6947"/>
      <w:bookmarkStart w:id="194" w:name="_Toc497001476"/>
      <w:bookmarkStart w:id="195" w:name="_Toc496979037"/>
      <w:bookmarkStart w:id="196" w:name="_Toc509824304"/>
      <w:bookmarkStart w:id="197" w:name="_Toc7856"/>
      <w:bookmarkStart w:id="198" w:name="_Toc509933872"/>
      <w:bookmarkStart w:id="199" w:name="_Toc29921"/>
      <w:r>
        <w:rPr>
          <w:rFonts w:hint="default" w:ascii="Times New Roman" w:hAnsi="Times New Roman" w:cs="Times New Roman"/>
        </w:rPr>
        <w:t>7 验收监测内容</w:t>
      </w:r>
      <w:bookmarkEnd w:id="192"/>
      <w:bookmarkEnd w:id="193"/>
    </w:p>
    <w:p>
      <w:pPr>
        <w:pStyle w:val="4"/>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宋体" w:cs="Times New Roman"/>
          <w:bCs/>
          <w:kern w:val="44"/>
          <w:szCs w:val="32"/>
          <w:lang w:eastAsia="zh-CN"/>
        </w:rPr>
      </w:pPr>
      <w:bookmarkStart w:id="200" w:name="_Toc3824"/>
      <w:r>
        <w:rPr>
          <w:rFonts w:hint="default" w:ascii="Times New Roman" w:hAnsi="Times New Roman" w:eastAsia="宋体" w:cs="Times New Roman"/>
          <w:bCs/>
          <w:kern w:val="44"/>
          <w:szCs w:val="32"/>
        </w:rPr>
        <w:t>7.1</w:t>
      </w:r>
      <w:bookmarkEnd w:id="194"/>
      <w:bookmarkEnd w:id="195"/>
      <w:r>
        <w:rPr>
          <w:rFonts w:hint="default" w:ascii="Times New Roman" w:hAnsi="Times New Roman" w:eastAsia="宋体" w:cs="Times New Roman"/>
          <w:bCs/>
          <w:kern w:val="44"/>
          <w:szCs w:val="32"/>
        </w:rPr>
        <w:t>废</w:t>
      </w:r>
      <w:bookmarkEnd w:id="196"/>
      <w:bookmarkEnd w:id="197"/>
      <w:bookmarkEnd w:id="198"/>
      <w:bookmarkEnd w:id="199"/>
      <w:r>
        <w:rPr>
          <w:rFonts w:hint="eastAsia" w:ascii="Times New Roman" w:hAnsi="Times New Roman" w:cs="Times New Roman"/>
          <w:bCs/>
          <w:kern w:val="44"/>
          <w:szCs w:val="32"/>
          <w:lang w:eastAsia="zh-CN"/>
        </w:rPr>
        <w:t>水</w:t>
      </w:r>
      <w:bookmarkEnd w:id="200"/>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bookmarkStart w:id="201" w:name="_Toc496979038"/>
      <w:bookmarkStart w:id="202" w:name="_Toc497001477"/>
      <w:r>
        <w:rPr>
          <w:rFonts w:hint="default" w:ascii="Times New Roman" w:hAnsi="Times New Roman" w:eastAsia="宋体" w:cs="Times New Roman"/>
          <w:sz w:val="24"/>
          <w:szCs w:val="24"/>
        </w:rPr>
        <w:t>本项目废</w:t>
      </w:r>
      <w:r>
        <w:rPr>
          <w:rFonts w:hint="eastAsia" w:cs="Times New Roman"/>
          <w:sz w:val="24"/>
          <w:szCs w:val="24"/>
          <w:lang w:eastAsia="zh-CN"/>
        </w:rPr>
        <w:t>水</w:t>
      </w:r>
      <w:r>
        <w:rPr>
          <w:rFonts w:hint="default" w:ascii="Times New Roman" w:hAnsi="Times New Roman" w:eastAsia="宋体" w:cs="Times New Roman"/>
          <w:sz w:val="24"/>
          <w:szCs w:val="24"/>
        </w:rPr>
        <w:t>监测情况见表7-</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表7</w:t>
      </w:r>
      <w:r>
        <w:rPr>
          <w:rFonts w:hint="eastAsia" w:ascii="Times New Roman" w:hAnsi="Times New Roman" w:eastAsia="宋体" w:cs="Times New Roman"/>
          <w:b/>
          <w:sz w:val="21"/>
          <w:szCs w:val="21"/>
          <w:lang w:val="en-US" w:eastAsia="zh-CN"/>
        </w:rPr>
        <w:t>-1</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rPr>
        <w:t>废气监测情况</w:t>
      </w:r>
    </w:p>
    <w:tbl>
      <w:tblPr>
        <w:tblStyle w:val="31"/>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4"/>
        <w:gridCol w:w="1530"/>
        <w:gridCol w:w="2745"/>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16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排放源</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监测点位</w:t>
            </w:r>
          </w:p>
        </w:tc>
        <w:tc>
          <w:tcPr>
            <w:tcW w:w="2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监测因子</w:t>
            </w:r>
          </w:p>
        </w:tc>
        <w:tc>
          <w:tcPr>
            <w:tcW w:w="2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16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lang w:val="en-US" w:eastAsia="zh-CN"/>
              </w:rPr>
            </w:pPr>
            <w:r>
              <w:rPr>
                <w:rFonts w:hint="eastAsia" w:ascii="宋体" w:hAnsi="宋体" w:cs="宋体"/>
                <w:kern w:val="0"/>
                <w:sz w:val="21"/>
                <w:szCs w:val="21"/>
                <w:lang w:eastAsia="zh-CN"/>
              </w:rPr>
              <w:t>生活污水</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color w:val="000000"/>
                <w:spacing w:val="-10"/>
                <w:sz w:val="21"/>
                <w:szCs w:val="21"/>
                <w:lang w:val="en-US" w:eastAsia="zh-CN"/>
              </w:rPr>
            </w:pPr>
            <w:r>
              <w:rPr>
                <w:rFonts w:hint="eastAsia" w:ascii="宋体" w:hAnsi="宋体" w:cs="宋体"/>
                <w:color w:val="000000"/>
                <w:spacing w:val="-10"/>
                <w:sz w:val="21"/>
                <w:szCs w:val="21"/>
                <w:lang w:val="en-US" w:eastAsia="zh-CN"/>
              </w:rPr>
              <w:t>污水总排口</w:t>
            </w:r>
          </w:p>
        </w:tc>
        <w:tc>
          <w:tcPr>
            <w:tcW w:w="27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spacing w:val="-10"/>
                <w:sz w:val="21"/>
                <w:szCs w:val="21"/>
                <w:vertAlign w:val="baseline"/>
                <w:lang w:val="en-US" w:eastAsia="zh-CN"/>
              </w:rPr>
            </w:pPr>
            <w:r>
              <w:rPr>
                <w:rFonts w:hint="eastAsia" w:ascii="宋体" w:hAnsi="宋体" w:eastAsia="宋体" w:cs="宋体"/>
                <w:color w:val="000000"/>
                <w:spacing w:val="-10"/>
                <w:sz w:val="21"/>
                <w:szCs w:val="21"/>
                <w:vertAlign w:val="baseline"/>
                <w:lang w:val="en-US" w:eastAsia="zh-CN"/>
              </w:rPr>
              <w:t>pH 值、化学需氧量、五日 生化需氧量、悬浮物、氨 氮、动植物油类</w:t>
            </w:r>
          </w:p>
        </w:tc>
        <w:tc>
          <w:tcPr>
            <w:tcW w:w="2858" w:type="dxa"/>
            <w:tcBorders>
              <w:tl2br w:val="nil"/>
              <w:tr2bl w:val="nil"/>
            </w:tcBorders>
            <w:noWrap w:val="0"/>
            <w:vAlign w:val="center"/>
          </w:tcPr>
          <w:p>
            <w:pPr>
              <w:jc w:val="center"/>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检测 2 天，每天 4 次</w:t>
            </w:r>
          </w:p>
        </w:tc>
      </w:tr>
    </w:tbl>
    <w:p>
      <w:pPr>
        <w:pStyle w:val="4"/>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bCs/>
          <w:kern w:val="44"/>
          <w:szCs w:val="32"/>
          <w:lang w:val="en-US" w:eastAsia="zh-CN"/>
        </w:rPr>
      </w:pPr>
      <w:bookmarkStart w:id="203" w:name="_Toc6073"/>
      <w:bookmarkStart w:id="204" w:name="_Toc509824305"/>
      <w:bookmarkStart w:id="205" w:name="_Toc25170"/>
      <w:bookmarkStart w:id="206" w:name="_Toc12930"/>
      <w:bookmarkStart w:id="207" w:name="_Toc509933873"/>
      <w:r>
        <w:rPr>
          <w:rFonts w:hint="default" w:ascii="Times New Roman" w:hAnsi="Times New Roman" w:cs="Times New Roman"/>
          <w:bCs/>
          <w:kern w:val="44"/>
          <w:szCs w:val="32"/>
          <w:lang w:val="en-US" w:eastAsia="zh-CN"/>
        </w:rPr>
        <w:t>7.</w:t>
      </w:r>
      <w:bookmarkEnd w:id="201"/>
      <w:bookmarkEnd w:id="202"/>
      <w:r>
        <w:rPr>
          <w:rFonts w:hint="eastAsia" w:ascii="Times New Roman" w:hAnsi="Times New Roman" w:cs="Times New Roman"/>
          <w:bCs/>
          <w:kern w:val="44"/>
          <w:szCs w:val="32"/>
          <w:lang w:val="en-US" w:eastAsia="zh-CN"/>
        </w:rPr>
        <w:t>2</w:t>
      </w:r>
      <w:r>
        <w:rPr>
          <w:rFonts w:hint="default" w:ascii="Times New Roman" w:hAnsi="Times New Roman" w:cs="Times New Roman"/>
          <w:bCs/>
          <w:kern w:val="44"/>
          <w:szCs w:val="32"/>
          <w:lang w:val="en-US" w:eastAsia="zh-CN"/>
        </w:rPr>
        <w:t>噪声</w:t>
      </w:r>
      <w:bookmarkEnd w:id="203"/>
      <w:bookmarkEnd w:id="204"/>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本项目噪声监测情况见表7-</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p>
      <w:pPr>
        <w:spacing w:line="500" w:lineRule="exact"/>
        <w:ind w:firstLine="420" w:firstLineChars="20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表7-</w:t>
      </w:r>
      <w:r>
        <w:rPr>
          <w:rFonts w:hint="eastAsia" w:ascii="Times New Roman" w:hAnsi="Times New Roman" w:eastAsia="宋体" w:cs="Times New Roman"/>
          <w:b/>
          <w:sz w:val="21"/>
          <w:szCs w:val="21"/>
          <w:lang w:val="en-US" w:eastAsia="zh-CN"/>
        </w:rPr>
        <w:t>2</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rPr>
        <w:t>噪声监测情况</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80"/>
        <w:gridCol w:w="2002"/>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监测点位名称</w:t>
            </w:r>
          </w:p>
        </w:tc>
        <w:tc>
          <w:tcPr>
            <w:tcW w:w="20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监测内容</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248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东</w:t>
            </w:r>
            <w:r>
              <w:rPr>
                <w:rFonts w:hint="eastAsia" w:ascii="宋体" w:hAnsi="宋体" w:eastAsia="宋体" w:cs="宋体"/>
                <w:sz w:val="21"/>
                <w:szCs w:val="21"/>
                <w:lang w:val="en-US" w:eastAsia="zh-CN"/>
              </w:rPr>
              <w:t>厂</w:t>
            </w:r>
            <w:r>
              <w:rPr>
                <w:rFonts w:hint="eastAsia" w:ascii="宋体" w:hAnsi="宋体" w:eastAsia="宋体" w:cs="宋体"/>
                <w:sz w:val="21"/>
                <w:szCs w:val="21"/>
              </w:rPr>
              <w:t>界</w:t>
            </w:r>
          </w:p>
        </w:tc>
        <w:tc>
          <w:tcPr>
            <w:tcW w:w="20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r>
              <w:rPr>
                <w:rFonts w:hint="eastAsia" w:ascii="宋体" w:hAnsi="宋体" w:eastAsia="宋体" w:cs="宋体"/>
                <w:sz w:val="21"/>
                <w:szCs w:val="21"/>
              </w:rPr>
              <w:t>连续等效A声级，Leq(A)</w:t>
            </w:r>
          </w:p>
        </w:tc>
        <w:tc>
          <w:tcPr>
            <w:tcW w:w="27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pacing w:val="-10"/>
                <w:sz w:val="21"/>
                <w:szCs w:val="21"/>
              </w:rPr>
              <w:t>连续检测2天，昼、夜各</w:t>
            </w:r>
            <w:r>
              <w:rPr>
                <w:rFonts w:hint="eastAsia" w:ascii="宋体" w:hAnsi="宋体" w:eastAsia="宋体" w:cs="宋体"/>
                <w:color w:val="000000"/>
                <w:spacing w:val="-10"/>
                <w:sz w:val="21"/>
                <w:szCs w:val="21"/>
                <w:lang w:val="en-US" w:eastAsia="zh-CN"/>
              </w:rPr>
              <w:t>1</w:t>
            </w:r>
            <w:r>
              <w:rPr>
                <w:rFonts w:hint="eastAsia" w:ascii="宋体" w:hAnsi="宋体" w:eastAsia="宋体" w:cs="宋体"/>
                <w:color w:val="000000"/>
                <w:spacing w:val="-1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248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南</w:t>
            </w:r>
            <w:r>
              <w:rPr>
                <w:rFonts w:hint="eastAsia" w:ascii="宋体" w:hAnsi="宋体" w:eastAsia="宋体" w:cs="宋体"/>
                <w:sz w:val="21"/>
                <w:szCs w:val="21"/>
                <w:lang w:val="en-US" w:eastAsia="zh-CN"/>
              </w:rPr>
              <w:t>厂</w:t>
            </w:r>
            <w:r>
              <w:rPr>
                <w:rFonts w:hint="eastAsia" w:ascii="宋体" w:hAnsi="宋体" w:eastAsia="宋体" w:cs="宋体"/>
                <w:sz w:val="21"/>
                <w:szCs w:val="21"/>
              </w:rPr>
              <w:t>界</w:t>
            </w:r>
          </w:p>
        </w:tc>
        <w:tc>
          <w:tcPr>
            <w:tcW w:w="20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c>
          <w:tcPr>
            <w:tcW w:w="27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248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西</w:t>
            </w:r>
            <w:r>
              <w:rPr>
                <w:rFonts w:hint="eastAsia" w:ascii="宋体" w:hAnsi="宋体" w:eastAsia="宋体" w:cs="宋体"/>
                <w:sz w:val="21"/>
                <w:szCs w:val="21"/>
                <w:lang w:val="en-US" w:eastAsia="zh-CN"/>
              </w:rPr>
              <w:t>厂</w:t>
            </w:r>
            <w:r>
              <w:rPr>
                <w:rFonts w:hint="eastAsia" w:ascii="宋体" w:hAnsi="宋体" w:eastAsia="宋体" w:cs="宋体"/>
                <w:sz w:val="21"/>
                <w:szCs w:val="21"/>
              </w:rPr>
              <w:t>界</w:t>
            </w:r>
          </w:p>
        </w:tc>
        <w:tc>
          <w:tcPr>
            <w:tcW w:w="20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c>
          <w:tcPr>
            <w:tcW w:w="27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 w:hRule="atLeast"/>
          <w:jc w:val="center"/>
        </w:trPr>
        <w:tc>
          <w:tcPr>
            <w:tcW w:w="2480" w:type="dxa"/>
            <w:tcBorders>
              <w:tl2br w:val="nil"/>
              <w:tr2bl w:val="nil"/>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北</w:t>
            </w:r>
            <w:r>
              <w:rPr>
                <w:rFonts w:hint="eastAsia" w:ascii="宋体" w:hAnsi="宋体" w:eastAsia="宋体" w:cs="宋体"/>
                <w:sz w:val="21"/>
                <w:szCs w:val="21"/>
                <w:lang w:val="en-US" w:eastAsia="zh-CN"/>
              </w:rPr>
              <w:t>厂</w:t>
            </w:r>
            <w:r>
              <w:rPr>
                <w:rFonts w:hint="eastAsia" w:ascii="宋体" w:hAnsi="宋体" w:eastAsia="宋体" w:cs="宋体"/>
                <w:sz w:val="21"/>
                <w:szCs w:val="21"/>
              </w:rPr>
              <w:t>界</w:t>
            </w:r>
          </w:p>
        </w:tc>
        <w:tc>
          <w:tcPr>
            <w:tcW w:w="20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c>
          <w:tcPr>
            <w:tcW w:w="27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pacing w:val="-10"/>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pPr>
      <w:r>
        <w:rPr>
          <w:rFonts w:hint="default" w:ascii="Times New Roman" w:hAnsi="Times New Roman" w:eastAsia="宋体" w:cs="Times New Roman"/>
          <w:sz w:val="24"/>
          <w:szCs w:val="24"/>
          <w:lang w:val="en-US" w:eastAsia="zh-CN"/>
        </w:rPr>
        <w:t>本项目</w:t>
      </w:r>
      <w:r>
        <w:rPr>
          <w:rFonts w:hint="eastAsia" w:cs="Times New Roman"/>
          <w:sz w:val="24"/>
          <w:szCs w:val="24"/>
          <w:lang w:val="en-US" w:eastAsia="zh-CN"/>
        </w:rPr>
        <w:t>噪声</w:t>
      </w:r>
      <w:r>
        <w:rPr>
          <w:rFonts w:hint="default" w:ascii="Times New Roman" w:hAnsi="Times New Roman" w:eastAsia="宋体" w:cs="Times New Roman"/>
          <w:sz w:val="24"/>
          <w:szCs w:val="24"/>
          <w:lang w:val="en-US" w:eastAsia="zh-CN"/>
        </w:rPr>
        <w:t>监测布点图如图7-1所示。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4"/>
          <w:szCs w:val="24"/>
          <w:lang w:val="en-US" w:eastAsia="zh-CN"/>
        </w:rPr>
      </w:pPr>
      <w:r>
        <w:drawing>
          <wp:inline distT="0" distB="0" distL="114300" distR="114300">
            <wp:extent cx="4605020" cy="3893820"/>
            <wp:effectExtent l="0" t="0" r="508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rcRect t="1860" b="1447"/>
                    <a:stretch>
                      <a:fillRect/>
                    </a:stretch>
                  </pic:blipFill>
                  <pic:spPr>
                    <a:xfrm>
                      <a:off x="0" y="0"/>
                      <a:ext cx="4605020" cy="389382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b/>
          <w:bCs/>
          <w:sz w:val="21"/>
          <w:szCs w:val="21"/>
          <w:lang w:val="en-US" w:eastAsia="zh-CN"/>
        </w:rPr>
      </w:pPr>
      <w:r>
        <w:rPr>
          <w:rFonts w:hint="default" w:ascii="Times New Roman" w:hAnsi="Times New Roman" w:eastAsia="宋体" w:cs="Times New Roman"/>
          <w:b/>
          <w:bCs/>
          <w:sz w:val="21"/>
          <w:szCs w:val="21"/>
          <w:lang w:val="en-US" w:eastAsia="zh-CN"/>
        </w:rPr>
        <w:t>图7-1</w:t>
      </w:r>
      <w:r>
        <w:rPr>
          <w:rFonts w:hint="eastAsia" w:ascii="Times New Roman" w:hAnsi="Times New Roman" w:eastAsia="宋体" w:cs="Times New Roman"/>
          <w:b/>
          <w:bCs/>
          <w:sz w:val="21"/>
          <w:szCs w:val="21"/>
          <w:lang w:val="en-US" w:eastAsia="zh-CN"/>
        </w:rPr>
        <w:t xml:space="preserve">   监测布点示意图</w:t>
      </w:r>
    </w:p>
    <w:p>
      <w:pPr>
        <w:pStyle w:val="3"/>
        <w:keepNext/>
        <w:keepLines/>
        <w:pageBreakBefore w:val="0"/>
        <w:widowControl w:val="0"/>
        <w:kinsoku/>
        <w:wordWrap/>
        <w:overflowPunct/>
        <w:topLinePunct w:val="0"/>
        <w:autoSpaceDE/>
        <w:autoSpaceDN/>
        <w:bidi w:val="0"/>
        <w:adjustRightInd/>
        <w:snapToGrid/>
        <w:spacing w:line="500" w:lineRule="exact"/>
        <w:ind w:firstLine="0" w:firstLineChars="0"/>
        <w:textAlignment w:val="auto"/>
        <w:outlineLvl w:val="0"/>
        <w:rPr>
          <w:rFonts w:hint="default" w:ascii="Times New Roman" w:hAnsi="Times New Roman" w:eastAsia="宋体" w:cs="Times New Roman"/>
          <w:bCs/>
          <w:kern w:val="44"/>
          <w:szCs w:val="44"/>
        </w:rPr>
      </w:pPr>
      <w:bookmarkStart w:id="208" w:name="_Toc11055"/>
      <w:bookmarkStart w:id="209" w:name="_Toc349134675"/>
      <w:r>
        <w:rPr>
          <w:rFonts w:hint="default" w:ascii="Times New Roman" w:hAnsi="Times New Roman" w:eastAsia="宋体" w:cs="Times New Roman"/>
          <w:bCs/>
          <w:kern w:val="44"/>
          <w:szCs w:val="44"/>
        </w:rPr>
        <w:br w:type="page"/>
      </w:r>
      <w:bookmarkStart w:id="210" w:name="_Toc12080"/>
      <w:bookmarkStart w:id="211" w:name="_Toc24685"/>
      <w:r>
        <w:rPr>
          <w:rFonts w:hint="default" w:ascii="Times New Roman" w:hAnsi="Times New Roman" w:eastAsia="宋体" w:cs="Times New Roman"/>
          <w:bCs/>
          <w:kern w:val="44"/>
          <w:szCs w:val="44"/>
        </w:rPr>
        <w:t>8 质量保证和质量控制</w:t>
      </w:r>
      <w:bookmarkEnd w:id="208"/>
      <w:bookmarkEnd w:id="210"/>
      <w:bookmarkEnd w:id="211"/>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lang w:val="en-US" w:eastAsia="zh-CN"/>
        </w:rPr>
      </w:pPr>
      <w:bookmarkStart w:id="212" w:name="_Toc20483"/>
      <w:bookmarkStart w:id="213" w:name="_Toc27074"/>
      <w:bookmarkStart w:id="214" w:name="_Toc20844"/>
      <w:r>
        <w:rPr>
          <w:rFonts w:hint="default" w:ascii="Times New Roman" w:hAnsi="Times New Roman" w:cs="Times New Roman"/>
        </w:rPr>
        <w:t>8.1 监测分析方法</w:t>
      </w:r>
      <w:bookmarkEnd w:id="212"/>
      <w:bookmarkEnd w:id="213"/>
      <w:bookmarkEnd w:id="214"/>
      <w:bookmarkStart w:id="215" w:name="_Toc497001483"/>
    </w:p>
    <w:p>
      <w:pPr>
        <w:pStyle w:val="80"/>
        <w:spacing w:line="500" w:lineRule="exact"/>
        <w:ind w:left="0" w:leftChars="0" w:firstLine="480" w:firstLineChars="200"/>
        <w:rPr>
          <w:rFonts w:hint="default" w:ascii="Times New Roman" w:hAnsi="Times New Roman" w:eastAsia="宋体" w:cs="Times New Roman"/>
          <w:kern w:val="0"/>
          <w:sz w:val="24"/>
          <w:szCs w:val="22"/>
        </w:rPr>
      </w:pPr>
      <w:r>
        <w:rPr>
          <w:rFonts w:hint="default" w:ascii="Times New Roman" w:hAnsi="Times New Roman" w:eastAsia="宋体" w:cs="Times New Roman"/>
          <w:kern w:val="0"/>
          <w:sz w:val="24"/>
          <w:szCs w:val="22"/>
        </w:rPr>
        <w:t>（1）废</w:t>
      </w:r>
      <w:r>
        <w:rPr>
          <w:rFonts w:hint="eastAsia" w:cs="Times New Roman"/>
          <w:kern w:val="0"/>
          <w:sz w:val="24"/>
          <w:szCs w:val="22"/>
          <w:lang w:eastAsia="zh-CN"/>
        </w:rPr>
        <w:t>水</w:t>
      </w:r>
      <w:r>
        <w:rPr>
          <w:rFonts w:hint="default" w:ascii="Times New Roman" w:hAnsi="Times New Roman" w:eastAsia="宋体" w:cs="Times New Roman"/>
          <w:kern w:val="0"/>
          <w:sz w:val="24"/>
          <w:szCs w:val="22"/>
        </w:rPr>
        <w:t>监测方法及仪器设备情况见表8-</w:t>
      </w:r>
      <w:r>
        <w:rPr>
          <w:rFonts w:hint="eastAsia" w:cs="Times New Roman"/>
          <w:kern w:val="0"/>
          <w:sz w:val="24"/>
          <w:szCs w:val="22"/>
          <w:lang w:val="en-US" w:eastAsia="zh-CN"/>
        </w:rPr>
        <w:t>1</w:t>
      </w:r>
      <w:r>
        <w:rPr>
          <w:rFonts w:hint="default" w:ascii="Times New Roman" w:hAnsi="Times New Roman" w:eastAsia="宋体" w:cs="Times New Roman"/>
          <w:kern w:val="0"/>
          <w:sz w:val="24"/>
          <w:szCs w:val="22"/>
        </w:rPr>
        <w:t>。</w:t>
      </w:r>
    </w:p>
    <w:p>
      <w:pPr>
        <w:pStyle w:val="80"/>
        <w:spacing w:line="500" w:lineRule="exact"/>
        <w:ind w:firstLine="482"/>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表8-</w:t>
      </w:r>
      <w:r>
        <w:rPr>
          <w:rFonts w:hint="eastAsia" w:cs="Times New Roman"/>
          <w:b/>
          <w:kern w:val="0"/>
          <w:sz w:val="21"/>
          <w:szCs w:val="21"/>
          <w:lang w:val="en-US" w:eastAsia="zh-CN"/>
        </w:rPr>
        <w:t>1</w:t>
      </w:r>
      <w:r>
        <w:rPr>
          <w:rFonts w:hint="default" w:ascii="Times New Roman" w:hAnsi="Times New Roman" w:eastAsia="宋体" w:cs="Times New Roman"/>
          <w:b/>
          <w:kern w:val="0"/>
          <w:sz w:val="21"/>
          <w:szCs w:val="21"/>
        </w:rPr>
        <w:t xml:space="preserve">   废气监测分析方法及仪器情况表</w:t>
      </w:r>
    </w:p>
    <w:tbl>
      <w:tblPr>
        <w:tblStyle w:val="31"/>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76"/>
        <w:gridCol w:w="4170"/>
        <w:gridCol w:w="204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776" w:type="dxa"/>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vertAlign w:val="baseline"/>
                <w:lang w:val="en-US" w:eastAsia="zh-CN"/>
              </w:rPr>
              <w:t>检测项目</w:t>
            </w:r>
          </w:p>
        </w:tc>
        <w:tc>
          <w:tcPr>
            <w:tcW w:w="4170" w:type="dxa"/>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vertAlign w:val="baseline"/>
                <w:lang w:val="en-US" w:eastAsia="zh-CN"/>
              </w:rPr>
              <w:t>分析方法及方法来源</w:t>
            </w:r>
          </w:p>
        </w:tc>
        <w:tc>
          <w:tcPr>
            <w:tcW w:w="2040" w:type="dxa"/>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vertAlign w:val="baseline"/>
                <w:lang w:val="en-US" w:eastAsia="zh-CN"/>
              </w:rPr>
              <w:t>主要仪器名称</w:t>
            </w:r>
          </w:p>
        </w:tc>
        <w:tc>
          <w:tcPr>
            <w:tcW w:w="1772" w:type="dxa"/>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检出限</w:t>
            </w:r>
          </w:p>
          <w:p>
            <w:pPr>
              <w:pStyle w:val="8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vertAlign w:val="baseline"/>
                <w:lang w:val="en-US" w:eastAsia="zh-CN"/>
              </w:rPr>
              <w:t>（</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color w:val="000000"/>
                <w:kern w:val="0"/>
                <w:sz w:val="21"/>
                <w:szCs w:val="21"/>
                <w:lang w:val="en-US" w:eastAsia="zh-CN" w:bidi="ar"/>
              </w:rPr>
              <w:t>pH 值</w:t>
            </w:r>
          </w:p>
        </w:tc>
        <w:tc>
          <w:tcPr>
            <w:tcW w:w="4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pH 值的测定 电极法》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bidi="ar"/>
              </w:rPr>
              <w:t>HJ 1147-2020</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便携式 pH 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SX811 CY-24</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化学需氧量</w:t>
            </w:r>
          </w:p>
        </w:tc>
        <w:tc>
          <w:tcPr>
            <w:tcW w:w="4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化学需氧量的测定 重铬酸盐法》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HJ 828-2017</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50mL 滴定管</w:t>
            </w:r>
          </w:p>
        </w:tc>
        <w:tc>
          <w:tcPr>
            <w:tcW w:w="17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color w:val="000000"/>
                <w:kern w:val="0"/>
                <w:sz w:val="21"/>
                <w:szCs w:val="21"/>
                <w:lang w:val="en-US" w:eastAsia="zh-CN" w:bidi="ar"/>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悬浮物</w:t>
            </w:r>
          </w:p>
        </w:tc>
        <w:tc>
          <w:tcPr>
            <w:tcW w:w="4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悬浮物的测定 重量法》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GB/T 11901-1989</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电子天平</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GL2004B JC-39</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bidi="ar"/>
              </w:rPr>
              <w:t>氨氮</w:t>
            </w:r>
          </w:p>
        </w:tc>
        <w:tc>
          <w:tcPr>
            <w:tcW w:w="4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氨氮的测定 纳氏试剂分光光度法》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HJ 535-2009</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可见分光光度计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721 JC-10</w:t>
            </w:r>
          </w:p>
        </w:tc>
        <w:tc>
          <w:tcPr>
            <w:tcW w:w="17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0.025mg/L</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 N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bidi="ar"/>
              </w:rPr>
              <w:t>动植物油类</w:t>
            </w:r>
          </w:p>
        </w:tc>
        <w:tc>
          <w:tcPr>
            <w:tcW w:w="4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石油类和动植物油类的测定 红外分光光度法》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HJ 637-2018</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红外分光测油仪</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OL580 JC-12</w:t>
            </w:r>
          </w:p>
        </w:tc>
        <w:tc>
          <w:tcPr>
            <w:tcW w:w="17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0.06mg/L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7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bidi="ar"/>
              </w:rPr>
              <w:t>五日生化需氧量</w:t>
            </w:r>
          </w:p>
        </w:tc>
        <w:tc>
          <w:tcPr>
            <w:tcW w:w="41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《水质 五日生化需氧量（BOD5）的测定 稀释与接种法》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HJ 505-2009</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SPX-150BⅢ</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JC-03</w:t>
            </w:r>
          </w:p>
        </w:tc>
        <w:tc>
          <w:tcPr>
            <w:tcW w:w="177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p>
        </w:tc>
        <w:tc>
          <w:tcPr>
            <w:tcW w:w="17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p>
        </w:tc>
        <w:tc>
          <w:tcPr>
            <w:tcW w:w="41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溶解氧测定仪</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JPSJ-605 JC-49</w:t>
            </w:r>
          </w:p>
        </w:tc>
        <w:tc>
          <w:tcPr>
            <w:tcW w:w="17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p>
        </w:tc>
      </w:tr>
    </w:tbl>
    <w:p>
      <w:pPr>
        <w:pStyle w:val="80"/>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hint="default" w:ascii="Times New Roman" w:hAnsi="Times New Roman" w:eastAsia="宋体" w:cs="Times New Roman"/>
          <w:kern w:val="0"/>
          <w:sz w:val="24"/>
          <w:szCs w:val="22"/>
        </w:rPr>
      </w:pPr>
      <w:r>
        <w:rPr>
          <w:rFonts w:hint="default" w:ascii="Times New Roman" w:hAnsi="Times New Roman" w:eastAsia="宋体" w:cs="Times New Roman"/>
          <w:kern w:val="0"/>
          <w:sz w:val="24"/>
          <w:szCs w:val="22"/>
        </w:rPr>
        <w:t>（2）噪声监测方法及仪器备情况见表8-</w:t>
      </w:r>
      <w:r>
        <w:rPr>
          <w:rFonts w:hint="eastAsia" w:cs="Times New Roman"/>
          <w:kern w:val="0"/>
          <w:sz w:val="24"/>
          <w:szCs w:val="22"/>
          <w:lang w:val="en-US" w:eastAsia="zh-CN"/>
        </w:rPr>
        <w:t>2</w:t>
      </w:r>
      <w:r>
        <w:rPr>
          <w:rFonts w:hint="default" w:ascii="Times New Roman" w:hAnsi="Times New Roman" w:eastAsia="宋体" w:cs="Times New Roman"/>
          <w:kern w:val="0"/>
          <w:sz w:val="24"/>
          <w:szCs w:val="22"/>
        </w:rPr>
        <w:t>。</w:t>
      </w:r>
    </w:p>
    <w:p>
      <w:pPr>
        <w:pStyle w:val="8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表8-</w:t>
      </w:r>
      <w:r>
        <w:rPr>
          <w:rFonts w:hint="eastAsia" w:cs="Times New Roman"/>
          <w:b/>
          <w:kern w:val="0"/>
          <w:sz w:val="21"/>
          <w:szCs w:val="21"/>
          <w:lang w:val="en-US" w:eastAsia="zh-CN"/>
        </w:rPr>
        <w:t>2</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en-US" w:eastAsia="zh-CN"/>
        </w:rPr>
        <w:t xml:space="preserve"> </w:t>
      </w:r>
      <w:r>
        <w:rPr>
          <w:rFonts w:hint="default" w:ascii="Times New Roman" w:hAnsi="Times New Roman" w:eastAsia="宋体" w:cs="Times New Roman"/>
          <w:b/>
          <w:kern w:val="0"/>
          <w:sz w:val="21"/>
          <w:szCs w:val="21"/>
        </w:rPr>
        <w:t xml:space="preserve"> 噪声监测分析方法及仪器情况表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38"/>
        <w:gridCol w:w="2625"/>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类别</w:t>
            </w:r>
          </w:p>
        </w:tc>
        <w:tc>
          <w:tcPr>
            <w:tcW w:w="123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检测项目</w:t>
            </w:r>
          </w:p>
        </w:tc>
        <w:tc>
          <w:tcPr>
            <w:tcW w:w="262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分析方法及方法依据</w:t>
            </w:r>
          </w:p>
        </w:tc>
        <w:tc>
          <w:tcPr>
            <w:tcW w:w="4100"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仪器名称、型号、编号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23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等效连续A声级</w:t>
            </w:r>
          </w:p>
        </w:tc>
        <w:tc>
          <w:tcPr>
            <w:tcW w:w="262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《工业企业厂界环境噪声排放标准》GB12348-2008</w:t>
            </w:r>
          </w:p>
        </w:tc>
        <w:tc>
          <w:tcPr>
            <w:tcW w:w="410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多功能声级计 AWA5688 CY-127</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数字风速表 GM8901 CY-142</w:t>
            </w:r>
          </w:p>
        </w:tc>
      </w:tr>
    </w:tbl>
    <w:p>
      <w:pPr>
        <w:pStyle w:val="4"/>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Cs/>
          <w:kern w:val="44"/>
          <w:szCs w:val="32"/>
        </w:rPr>
      </w:pPr>
      <w:bookmarkStart w:id="216" w:name="_Toc19452"/>
      <w:bookmarkStart w:id="217" w:name="_Toc13270"/>
      <w:bookmarkStart w:id="218" w:name="_Toc26580"/>
      <w:r>
        <w:rPr>
          <w:rFonts w:hint="eastAsia" w:ascii="宋体" w:hAnsi="宋体" w:eastAsia="宋体" w:cs="宋体"/>
          <w:bCs/>
          <w:kern w:val="44"/>
          <w:szCs w:val="32"/>
        </w:rPr>
        <w:t>8.2 质量保证和质量控制</w:t>
      </w:r>
      <w:bookmarkEnd w:id="216"/>
      <w:bookmarkEnd w:id="217"/>
      <w:bookmarkEnd w:id="218"/>
    </w:p>
    <w:bookmarkEnd w:id="215"/>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1、废</w:t>
      </w:r>
      <w:r>
        <w:rPr>
          <w:rFonts w:hint="eastAsia" w:ascii="宋体" w:hAnsi="宋体" w:cs="宋体"/>
          <w:color w:val="auto"/>
          <w:sz w:val="24"/>
          <w:szCs w:val="24"/>
          <w:highlight w:val="none"/>
          <w:lang w:val="en-US" w:eastAsia="zh-CN"/>
        </w:rPr>
        <w:t>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严格按照相关监测技术规范和检测标准要求对样品的采集、运输、接收、 流转、处置、存放以及样品的识别等各个环节实施了有效的质量控制。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2、噪声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噪声检测过程符合《工业企业厂界环境噪声排放标准》(GB12348-2008)要求，声级计测量前后均进行了校准，且校准合格时检测数据有效，测试时无雨雪，无雷电，风速小于5.0m/s。</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人员经培训、考核、确认后上岗;仪器设备经计量单位检定、校准合格，符合检测标准要求并在有效期内:检测分析方法采用现行有效的标准方法(国家颁布标准或国家推荐分析方法，行业标准或行业推荐方法等)，检测环境条件能够满足仪器设备及检测标准的要求；检测过程实施有效的质量控制，报告严格实行三级审核制度。</w:t>
      </w:r>
      <w:bookmarkEnd w:id="209"/>
    </w:p>
    <w:p>
      <w:pPr>
        <w:pStyle w:val="2"/>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keepNext/>
        <w:keepLines/>
        <w:pageBreakBefore w:val="0"/>
        <w:widowControl w:val="0"/>
        <w:kinsoku/>
        <w:wordWrap/>
        <w:overflowPunct/>
        <w:topLinePunct w:val="0"/>
        <w:autoSpaceDE/>
        <w:autoSpaceDN/>
        <w:bidi w:val="0"/>
        <w:adjustRightInd/>
        <w:snapToGrid/>
        <w:spacing w:line="500" w:lineRule="exact"/>
        <w:ind w:firstLine="0" w:firstLineChars="0"/>
        <w:textAlignment w:val="auto"/>
        <w:outlineLvl w:val="0"/>
        <w:rPr>
          <w:rFonts w:hint="eastAsia" w:ascii="宋体" w:hAnsi="宋体" w:eastAsia="宋体" w:cs="宋体"/>
          <w:bCs/>
          <w:kern w:val="44"/>
          <w:szCs w:val="44"/>
        </w:rPr>
      </w:pPr>
      <w:bookmarkStart w:id="219" w:name="_Toc7026"/>
      <w:bookmarkStart w:id="220" w:name="_Toc12846"/>
      <w:bookmarkStart w:id="221" w:name="_Toc7828"/>
      <w:r>
        <w:rPr>
          <w:rFonts w:hint="eastAsia" w:ascii="宋体" w:hAnsi="宋体" w:eastAsia="宋体" w:cs="宋体"/>
          <w:bCs/>
          <w:kern w:val="44"/>
          <w:szCs w:val="44"/>
        </w:rPr>
        <w:t>9 验收监测结果</w:t>
      </w:r>
      <w:bookmarkEnd w:id="219"/>
      <w:bookmarkEnd w:id="220"/>
      <w:bookmarkEnd w:id="221"/>
    </w:p>
    <w:p>
      <w:pPr>
        <w:pStyle w:val="4"/>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宋体" w:cs="Times New Roman"/>
          <w:bCs/>
          <w:kern w:val="44"/>
          <w:szCs w:val="32"/>
          <w:lang w:val="en-US" w:eastAsia="zh-CN"/>
        </w:rPr>
      </w:pPr>
      <w:bookmarkStart w:id="222" w:name="_Toc509824313"/>
      <w:bookmarkStart w:id="223" w:name="_Toc509933881"/>
      <w:bookmarkStart w:id="224" w:name="_Toc925"/>
      <w:bookmarkStart w:id="225" w:name="_Toc9612"/>
      <w:bookmarkStart w:id="226" w:name="_Toc7990"/>
      <w:bookmarkStart w:id="227" w:name="_Toc497001485"/>
      <w:r>
        <w:rPr>
          <w:rFonts w:hint="default" w:ascii="Times New Roman" w:hAnsi="Times New Roman" w:eastAsia="宋体" w:cs="Times New Roman"/>
          <w:bCs/>
          <w:kern w:val="44"/>
          <w:szCs w:val="32"/>
        </w:rPr>
        <w:t xml:space="preserve">9.1 </w:t>
      </w:r>
      <w:bookmarkEnd w:id="222"/>
      <w:bookmarkEnd w:id="223"/>
      <w:r>
        <w:rPr>
          <w:rFonts w:hint="eastAsia" w:ascii="Times New Roman" w:hAnsi="Times New Roman" w:cs="Times New Roman"/>
          <w:bCs/>
          <w:kern w:val="44"/>
          <w:szCs w:val="32"/>
          <w:lang w:val="en-US" w:eastAsia="zh-CN"/>
        </w:rPr>
        <w:t>生产工况</w:t>
      </w:r>
      <w:bookmarkEnd w:id="224"/>
      <w:bookmarkEnd w:id="225"/>
      <w:bookmarkEnd w:id="226"/>
    </w:p>
    <w:bookmarkEnd w:id="227"/>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验收期间</w:t>
      </w:r>
      <w:r>
        <w:rPr>
          <w:rFonts w:hint="eastAsia" w:cs="Times New Roman"/>
          <w:sz w:val="24"/>
          <w:szCs w:val="24"/>
          <w:lang w:eastAsia="zh-CN"/>
        </w:rPr>
        <w:t>小区居民已入住</w:t>
      </w:r>
      <w:r>
        <w:rPr>
          <w:rFonts w:hint="default" w:ascii="Times New Roman" w:hAnsi="Times New Roman" w:eastAsia="宋体" w:cs="Times New Roman"/>
          <w:sz w:val="24"/>
          <w:szCs w:val="24"/>
        </w:rPr>
        <w:t>，符合验收监测的要求。</w:t>
      </w:r>
    </w:p>
    <w:p>
      <w:pPr>
        <w:pStyle w:val="4"/>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bCs/>
          <w:kern w:val="44"/>
          <w:szCs w:val="32"/>
        </w:rPr>
      </w:pPr>
      <w:bookmarkStart w:id="228" w:name="_Toc4162"/>
      <w:bookmarkStart w:id="229" w:name="_Toc17241"/>
      <w:bookmarkStart w:id="230" w:name="_Toc15375"/>
      <w:r>
        <w:rPr>
          <w:rFonts w:hint="default" w:ascii="Times New Roman" w:hAnsi="Times New Roman" w:eastAsia="宋体" w:cs="Times New Roman"/>
          <w:bCs/>
          <w:kern w:val="44"/>
          <w:szCs w:val="32"/>
        </w:rPr>
        <w:t>9.2 污染物排放监测结果</w:t>
      </w:r>
      <w:bookmarkEnd w:id="228"/>
      <w:bookmarkEnd w:id="229"/>
      <w:bookmarkEnd w:id="230"/>
    </w:p>
    <w:p>
      <w:pPr>
        <w:pStyle w:val="30"/>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（1）废</w:t>
      </w:r>
      <w:r>
        <w:rPr>
          <w:rFonts w:hint="eastAsia" w:ascii="宋体" w:hAnsi="宋体" w:cs="宋体"/>
          <w:kern w:val="0"/>
          <w:sz w:val="24"/>
          <w:szCs w:val="24"/>
          <w:lang w:eastAsia="zh-CN"/>
        </w:rPr>
        <w:t>水</w:t>
      </w:r>
      <w:r>
        <w:rPr>
          <w:rFonts w:hint="eastAsia" w:ascii="宋体" w:hAnsi="宋体" w:cs="宋体"/>
          <w:kern w:val="0"/>
          <w:sz w:val="24"/>
          <w:szCs w:val="24"/>
        </w:rPr>
        <w:t>监测结果见表</w:t>
      </w:r>
      <w:r>
        <w:rPr>
          <w:rFonts w:hint="eastAsia" w:ascii="宋体" w:hAnsi="宋体" w:cs="宋体"/>
          <w:kern w:val="0"/>
          <w:sz w:val="24"/>
          <w:szCs w:val="24"/>
          <w:lang w:val="en-US" w:eastAsia="zh-CN"/>
        </w:rPr>
        <w:t>9-1。</w:t>
      </w:r>
    </w:p>
    <w:tbl>
      <w:tblPr>
        <w:tblStyle w:val="129"/>
        <w:tblW w:w="94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577"/>
        <w:gridCol w:w="836"/>
        <w:gridCol w:w="836"/>
        <w:gridCol w:w="836"/>
        <w:gridCol w:w="907"/>
        <w:gridCol w:w="911"/>
        <w:gridCol w:w="2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276" w:type="dxa"/>
            <w:vMerge w:val="restart"/>
            <w:tcBorders>
              <w:top w:val="single" w:color="000000" w:sz="10" w:space="0"/>
              <w:left w:val="single" w:color="000000" w:sz="10" w:space="0"/>
              <w:bottom w:val="nil"/>
            </w:tcBorders>
            <w:vAlign w:val="top"/>
          </w:tcPr>
          <w:p>
            <w:pPr>
              <w:spacing w:line="265" w:lineRule="auto"/>
              <w:rPr>
                <w:rFonts w:hint="default" w:ascii="Times New Roman" w:hAnsi="Times New Roman" w:eastAsia="宋体" w:cs="Times New Roman"/>
                <w:sz w:val="21"/>
                <w:szCs w:val="21"/>
              </w:rPr>
            </w:pPr>
          </w:p>
          <w:p>
            <w:pPr>
              <w:spacing w:line="266" w:lineRule="auto"/>
              <w:rPr>
                <w:rFonts w:hint="default" w:ascii="Times New Roman" w:hAnsi="Times New Roman" w:eastAsia="宋体" w:cs="Times New Roman"/>
                <w:sz w:val="21"/>
                <w:szCs w:val="21"/>
              </w:rPr>
            </w:pPr>
          </w:p>
          <w:p>
            <w:pPr>
              <w:spacing w:before="78"/>
              <w:ind w:left="420" w:right="33" w:hanging="3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检测点位及</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17"/>
                <w:sz w:val="21"/>
                <w:szCs w:val="21"/>
              </w:rPr>
              <w:t>时间</w:t>
            </w:r>
          </w:p>
        </w:tc>
        <w:tc>
          <w:tcPr>
            <w:tcW w:w="1577" w:type="dxa"/>
            <w:vMerge w:val="restart"/>
            <w:tcBorders>
              <w:top w:val="single" w:color="000000" w:sz="10" w:space="0"/>
              <w:bottom w:val="nil"/>
            </w:tcBorders>
            <w:vAlign w:val="top"/>
          </w:tcPr>
          <w:p>
            <w:pPr>
              <w:spacing w:line="343" w:lineRule="auto"/>
              <w:rPr>
                <w:rFonts w:hint="default" w:ascii="Times New Roman" w:hAnsi="Times New Roman" w:eastAsia="宋体" w:cs="Times New Roman"/>
                <w:sz w:val="21"/>
                <w:szCs w:val="21"/>
              </w:rPr>
            </w:pPr>
          </w:p>
          <w:p>
            <w:pPr>
              <w:spacing w:line="343" w:lineRule="auto"/>
              <w:rPr>
                <w:rFonts w:hint="default" w:ascii="Times New Roman" w:hAnsi="Times New Roman" w:eastAsia="宋体" w:cs="Times New Roman"/>
                <w:sz w:val="21"/>
                <w:szCs w:val="21"/>
              </w:rPr>
            </w:pPr>
          </w:p>
          <w:p>
            <w:pPr>
              <w:spacing w:before="78" w:line="189" w:lineRule="auto"/>
              <w:ind w:firstLine="31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检测项目</w:t>
            </w:r>
          </w:p>
        </w:tc>
        <w:tc>
          <w:tcPr>
            <w:tcW w:w="4326" w:type="dxa"/>
            <w:gridSpan w:val="5"/>
            <w:tcBorders>
              <w:top w:val="single" w:color="000000" w:sz="10" w:space="0"/>
            </w:tcBorders>
            <w:vAlign w:val="top"/>
          </w:tcPr>
          <w:p>
            <w:pPr>
              <w:spacing w:before="140" w:line="189" w:lineRule="auto"/>
              <w:ind w:firstLine="169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检测结果</w:t>
            </w:r>
          </w:p>
        </w:tc>
        <w:tc>
          <w:tcPr>
            <w:tcW w:w="2262" w:type="dxa"/>
            <w:tcBorders>
              <w:top w:val="single" w:color="000000" w:sz="10" w:space="0"/>
              <w:right w:val="single" w:color="000000" w:sz="10" w:space="0"/>
            </w:tcBorders>
            <w:vAlign w:val="top"/>
          </w:tcPr>
          <w:p>
            <w:pPr>
              <w:spacing w:before="140" w:line="189" w:lineRule="auto"/>
              <w:ind w:firstLine="30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执行标准及限值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76" w:type="dxa"/>
            <w:vMerge w:val="continue"/>
            <w:tcBorders>
              <w:top w:val="nil"/>
              <w:left w:val="single" w:color="000000" w:sz="10" w:space="0"/>
            </w:tcBorders>
            <w:vAlign w:val="top"/>
          </w:tcPr>
          <w:p>
            <w:pPr>
              <w:rPr>
                <w:rFonts w:hint="default" w:ascii="Times New Roman" w:hAnsi="Times New Roman" w:eastAsia="宋体" w:cs="Times New Roman"/>
                <w:sz w:val="21"/>
                <w:szCs w:val="21"/>
              </w:rPr>
            </w:pPr>
          </w:p>
        </w:tc>
        <w:tc>
          <w:tcPr>
            <w:tcW w:w="1577" w:type="dxa"/>
            <w:vMerge w:val="continue"/>
            <w:tcBorders>
              <w:top w:val="nil"/>
            </w:tcBorders>
            <w:vAlign w:val="top"/>
          </w:tcPr>
          <w:p>
            <w:pPr>
              <w:rPr>
                <w:rFonts w:hint="default" w:ascii="Times New Roman" w:hAnsi="Times New Roman" w:eastAsia="宋体" w:cs="Times New Roman"/>
                <w:sz w:val="21"/>
                <w:szCs w:val="21"/>
              </w:rPr>
            </w:pPr>
          </w:p>
        </w:tc>
        <w:tc>
          <w:tcPr>
            <w:tcW w:w="836" w:type="dxa"/>
            <w:vAlign w:val="top"/>
          </w:tcPr>
          <w:p>
            <w:pPr>
              <w:spacing w:line="427" w:lineRule="auto"/>
              <w:rPr>
                <w:rFonts w:hint="default" w:ascii="Times New Roman" w:hAnsi="Times New Roman" w:eastAsia="宋体" w:cs="Times New Roman"/>
                <w:sz w:val="21"/>
                <w:szCs w:val="21"/>
              </w:rPr>
            </w:pPr>
          </w:p>
          <w:p>
            <w:pPr>
              <w:spacing w:before="78" w:line="189" w:lineRule="auto"/>
              <w:ind w:firstLine="7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第一次</w:t>
            </w:r>
          </w:p>
        </w:tc>
        <w:tc>
          <w:tcPr>
            <w:tcW w:w="836" w:type="dxa"/>
            <w:vAlign w:val="top"/>
          </w:tcPr>
          <w:p>
            <w:pPr>
              <w:spacing w:line="427" w:lineRule="auto"/>
              <w:rPr>
                <w:rFonts w:hint="default" w:ascii="Times New Roman" w:hAnsi="Times New Roman" w:eastAsia="宋体" w:cs="Times New Roman"/>
                <w:sz w:val="21"/>
                <w:szCs w:val="21"/>
              </w:rPr>
            </w:pPr>
          </w:p>
          <w:p>
            <w:pPr>
              <w:spacing w:before="78" w:line="189" w:lineRule="auto"/>
              <w:ind w:firstLine="8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第二次</w:t>
            </w:r>
          </w:p>
        </w:tc>
        <w:tc>
          <w:tcPr>
            <w:tcW w:w="836" w:type="dxa"/>
            <w:vAlign w:val="top"/>
          </w:tcPr>
          <w:p>
            <w:pPr>
              <w:spacing w:line="427" w:lineRule="auto"/>
              <w:rPr>
                <w:rFonts w:hint="default" w:ascii="Times New Roman" w:hAnsi="Times New Roman" w:eastAsia="宋体" w:cs="Times New Roman"/>
                <w:sz w:val="21"/>
                <w:szCs w:val="21"/>
              </w:rPr>
            </w:pPr>
          </w:p>
          <w:p>
            <w:pPr>
              <w:spacing w:before="78" w:line="189" w:lineRule="auto"/>
              <w:ind w:firstLine="81"/>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第三次</w:t>
            </w:r>
          </w:p>
        </w:tc>
        <w:tc>
          <w:tcPr>
            <w:tcW w:w="907" w:type="dxa"/>
            <w:vAlign w:val="top"/>
          </w:tcPr>
          <w:p>
            <w:pPr>
              <w:spacing w:line="427" w:lineRule="auto"/>
              <w:rPr>
                <w:rFonts w:hint="default" w:ascii="Times New Roman" w:hAnsi="Times New Roman" w:eastAsia="宋体" w:cs="Times New Roman"/>
                <w:sz w:val="21"/>
                <w:szCs w:val="21"/>
              </w:rPr>
            </w:pPr>
          </w:p>
          <w:p>
            <w:pPr>
              <w:spacing w:before="78" w:line="189" w:lineRule="auto"/>
              <w:ind w:firstLine="119"/>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第四次</w:t>
            </w:r>
          </w:p>
        </w:tc>
        <w:tc>
          <w:tcPr>
            <w:tcW w:w="911" w:type="dxa"/>
            <w:vAlign w:val="top"/>
          </w:tcPr>
          <w:p>
            <w:pPr>
              <w:spacing w:line="427" w:lineRule="auto"/>
              <w:rPr>
                <w:rFonts w:hint="default" w:ascii="Times New Roman" w:hAnsi="Times New Roman" w:eastAsia="宋体" w:cs="Times New Roman"/>
                <w:sz w:val="21"/>
                <w:szCs w:val="21"/>
              </w:rPr>
            </w:pPr>
          </w:p>
          <w:p>
            <w:pPr>
              <w:spacing w:before="78" w:line="189" w:lineRule="auto"/>
              <w:ind w:firstLine="11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平均值</w:t>
            </w:r>
          </w:p>
        </w:tc>
        <w:tc>
          <w:tcPr>
            <w:tcW w:w="2262" w:type="dxa"/>
            <w:tcBorders>
              <w:right w:val="single" w:color="000000" w:sz="10" w:space="0"/>
            </w:tcBorders>
            <w:vAlign w:val="top"/>
          </w:tcPr>
          <w:p>
            <w:pPr>
              <w:spacing w:before="39" w:line="189"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（GB</w:t>
            </w:r>
            <w:r>
              <w:rPr>
                <w:rFonts w:hint="default" w:ascii="Times New Roman" w:hAnsi="Times New Roman" w:eastAsia="宋体" w:cs="Times New Roman"/>
                <w:spacing w:val="18"/>
                <w:w w:val="101"/>
                <w:sz w:val="21"/>
                <w:szCs w:val="21"/>
              </w:rPr>
              <w:t xml:space="preserve"> </w:t>
            </w:r>
            <w:r>
              <w:rPr>
                <w:rFonts w:hint="default" w:ascii="Times New Roman" w:hAnsi="Times New Roman" w:eastAsia="宋体" w:cs="Times New Roman"/>
                <w:spacing w:val="-5"/>
                <w:sz w:val="21"/>
                <w:szCs w:val="21"/>
              </w:rPr>
              <w:t>8978-</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5"/>
                <w:sz w:val="21"/>
                <w:szCs w:val="21"/>
              </w:rPr>
              <w:t>1996）</w:t>
            </w:r>
          </w:p>
          <w:p>
            <w:pPr>
              <w:spacing w:before="66" w:line="189" w:lineRule="auto"/>
              <w:ind w:firstLine="6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表</w:t>
            </w:r>
            <w:r>
              <w:rPr>
                <w:rFonts w:hint="default" w:ascii="Times New Roman" w:hAnsi="Times New Roman" w:eastAsia="宋体" w:cs="Times New Roman"/>
                <w:spacing w:val="-56"/>
                <w:sz w:val="21"/>
                <w:szCs w:val="21"/>
              </w:rPr>
              <w:t xml:space="preserve"> </w:t>
            </w:r>
            <w:r>
              <w:rPr>
                <w:rFonts w:hint="default" w:ascii="Times New Roman" w:hAnsi="Times New Roman" w:eastAsia="宋体" w:cs="Times New Roman"/>
                <w:spacing w:val="-5"/>
                <w:sz w:val="21"/>
                <w:szCs w:val="21"/>
              </w:rPr>
              <w:t>4</w:t>
            </w:r>
            <w:r>
              <w:rPr>
                <w:rFonts w:hint="default" w:ascii="Times New Roman" w:hAnsi="Times New Roman" w:eastAsia="宋体" w:cs="Times New Roman"/>
                <w:spacing w:val="23"/>
                <w:sz w:val="21"/>
                <w:szCs w:val="21"/>
              </w:rPr>
              <w:t xml:space="preserve"> </w:t>
            </w:r>
            <w:r>
              <w:rPr>
                <w:rFonts w:hint="default" w:ascii="Times New Roman" w:hAnsi="Times New Roman" w:eastAsia="宋体" w:cs="Times New Roman"/>
                <w:spacing w:val="-5"/>
                <w:sz w:val="21"/>
                <w:szCs w:val="21"/>
              </w:rPr>
              <w:t>三级标准同时满</w:t>
            </w:r>
          </w:p>
          <w:p>
            <w:pPr>
              <w:spacing w:before="66" w:line="189" w:lineRule="auto"/>
              <w:ind w:firstLine="61"/>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足张家</w:t>
            </w:r>
            <w:r>
              <w:rPr>
                <w:rFonts w:hint="default" w:ascii="Times New Roman" w:hAnsi="Times New Roman" w:eastAsia="宋体" w:cs="Times New Roman"/>
                <w:spacing w:val="-55"/>
                <w:sz w:val="21"/>
                <w:szCs w:val="21"/>
              </w:rPr>
              <w:t xml:space="preserve"> </w:t>
            </w:r>
            <w:r>
              <w:rPr>
                <w:rFonts w:hint="default" w:ascii="Times New Roman" w:hAnsi="Times New Roman" w:eastAsia="宋体" w:cs="Times New Roman"/>
                <w:spacing w:val="-9"/>
                <w:sz w:val="21"/>
                <w:szCs w:val="21"/>
              </w:rPr>
              <w:t>口市鸿泽污水</w:t>
            </w:r>
          </w:p>
          <w:p>
            <w:pPr>
              <w:spacing w:before="66" w:line="189" w:lineRule="auto"/>
              <w:ind w:firstLine="3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处理厂进水标准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76" w:type="dxa"/>
            <w:vMerge w:val="restart"/>
            <w:tcBorders>
              <w:left w:val="single" w:color="000000" w:sz="10" w:space="0"/>
              <w:bottom w:val="nil"/>
            </w:tcBorders>
            <w:vAlign w:val="top"/>
          </w:tcPr>
          <w:p>
            <w:pPr>
              <w:spacing w:before="51" w:line="231" w:lineRule="auto"/>
              <w:ind w:left="293" w:right="194" w:hanging="97"/>
              <w:rPr>
                <w:rFonts w:hint="default" w:ascii="Times New Roman" w:hAnsi="Times New Roman" w:eastAsia="宋体" w:cs="Times New Roman"/>
                <w:spacing w:val="6"/>
                <w:sz w:val="21"/>
                <w:szCs w:val="21"/>
              </w:rPr>
            </w:pPr>
          </w:p>
          <w:p>
            <w:pPr>
              <w:spacing w:before="51" w:line="231" w:lineRule="auto"/>
              <w:ind w:right="194"/>
              <w:rPr>
                <w:rFonts w:hint="default" w:ascii="Times New Roman" w:hAnsi="Times New Roman" w:eastAsia="宋体" w:cs="Times New Roman"/>
                <w:spacing w:val="6"/>
                <w:sz w:val="21"/>
                <w:szCs w:val="21"/>
              </w:rPr>
            </w:pPr>
          </w:p>
          <w:p>
            <w:pPr>
              <w:spacing w:before="78" w:line="189" w:lineRule="auto"/>
              <w:ind w:firstLine="24"/>
              <w:rPr>
                <w:rFonts w:hint="default" w:ascii="Times New Roman" w:hAnsi="Times New Roman" w:eastAsia="宋体" w:cs="Times New Roman"/>
                <w:spacing w:val="-16"/>
                <w:sz w:val="21"/>
                <w:szCs w:val="21"/>
              </w:rPr>
            </w:pPr>
            <w:r>
              <w:rPr>
                <w:rFonts w:hint="default" w:ascii="Times New Roman" w:hAnsi="Times New Roman" w:eastAsia="宋体" w:cs="Times New Roman"/>
                <w:spacing w:val="-16"/>
                <w:sz w:val="21"/>
                <w:szCs w:val="21"/>
              </w:rPr>
              <w:t>污水总排 口</w:t>
            </w:r>
          </w:p>
          <w:p>
            <w:pPr>
              <w:spacing w:before="51" w:line="231" w:lineRule="auto"/>
              <w:ind w:left="293" w:right="194" w:hanging="97"/>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FS01</w:t>
            </w:r>
          </w:p>
          <w:p>
            <w:pPr>
              <w:spacing w:before="51" w:line="231" w:lineRule="auto"/>
              <w:ind w:right="194"/>
              <w:rPr>
                <w:rFonts w:hint="default" w:ascii="Times New Roman" w:hAnsi="Times New Roman" w:eastAsia="宋体" w:cs="Times New Roman"/>
                <w:spacing w:val="6"/>
                <w:sz w:val="21"/>
                <w:szCs w:val="21"/>
              </w:rPr>
            </w:pPr>
            <w:r>
              <w:rPr>
                <w:rFonts w:hint="default" w:ascii="Times New Roman" w:hAnsi="Times New Roman" w:eastAsia="宋体" w:cs="Times New Roman"/>
                <w:spacing w:val="-5"/>
                <w:sz w:val="21"/>
                <w:szCs w:val="21"/>
              </w:rPr>
              <w:t>2021.11.19</w:t>
            </w:r>
          </w:p>
        </w:tc>
        <w:tc>
          <w:tcPr>
            <w:tcW w:w="1577" w:type="dxa"/>
            <w:vAlign w:val="top"/>
          </w:tcPr>
          <w:p>
            <w:pPr>
              <w:spacing w:before="51" w:line="231" w:lineRule="auto"/>
              <w:ind w:left="293" w:right="194" w:hanging="97"/>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pH值（无量纲）</w:t>
            </w:r>
          </w:p>
        </w:tc>
        <w:tc>
          <w:tcPr>
            <w:tcW w:w="836" w:type="dxa"/>
            <w:vAlign w:val="top"/>
          </w:tcPr>
          <w:p>
            <w:pPr>
              <w:spacing w:before="186" w:line="180" w:lineRule="auto"/>
              <w:ind w:firstLine="27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836" w:type="dxa"/>
            <w:vAlign w:val="top"/>
          </w:tcPr>
          <w:p>
            <w:pPr>
              <w:spacing w:before="183"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7.4</w:t>
            </w:r>
          </w:p>
        </w:tc>
        <w:tc>
          <w:tcPr>
            <w:tcW w:w="836" w:type="dxa"/>
            <w:vAlign w:val="top"/>
          </w:tcPr>
          <w:p>
            <w:pPr>
              <w:spacing w:before="186"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907" w:type="dxa"/>
            <w:vAlign w:val="top"/>
          </w:tcPr>
          <w:p>
            <w:pPr>
              <w:spacing w:before="186" w:line="180" w:lineRule="auto"/>
              <w:ind w:firstLine="3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911" w:type="dxa"/>
            <w:vAlign w:val="top"/>
          </w:tcPr>
          <w:p>
            <w:pPr>
              <w:spacing w:before="106" w:line="315" w:lineRule="exact"/>
              <w:ind w:firstLine="4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262" w:type="dxa"/>
            <w:tcBorders>
              <w:right w:val="single" w:color="000000" w:sz="10" w:space="0"/>
            </w:tcBorders>
            <w:vAlign w:val="top"/>
          </w:tcPr>
          <w:p>
            <w:pPr>
              <w:spacing w:before="183" w:line="180" w:lineRule="auto"/>
              <w:ind w:firstLine="95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44" w:line="224" w:lineRule="auto"/>
              <w:ind w:left="293" w:right="194" w:hanging="9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化学需氧量</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（mg/L）</w:t>
            </w:r>
          </w:p>
        </w:tc>
        <w:tc>
          <w:tcPr>
            <w:tcW w:w="836" w:type="dxa"/>
            <w:vAlign w:val="top"/>
          </w:tcPr>
          <w:p>
            <w:pPr>
              <w:spacing w:before="241"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230</w:t>
            </w:r>
          </w:p>
        </w:tc>
        <w:tc>
          <w:tcPr>
            <w:tcW w:w="836" w:type="dxa"/>
            <w:vAlign w:val="top"/>
          </w:tcPr>
          <w:p>
            <w:pPr>
              <w:spacing w:before="24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215</w:t>
            </w:r>
          </w:p>
        </w:tc>
        <w:tc>
          <w:tcPr>
            <w:tcW w:w="836" w:type="dxa"/>
            <w:vAlign w:val="top"/>
          </w:tcPr>
          <w:p>
            <w:pPr>
              <w:spacing w:before="241" w:line="180"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208</w:t>
            </w:r>
          </w:p>
        </w:tc>
        <w:tc>
          <w:tcPr>
            <w:tcW w:w="907" w:type="dxa"/>
            <w:vAlign w:val="top"/>
          </w:tcPr>
          <w:p>
            <w:pPr>
              <w:spacing w:before="24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225</w:t>
            </w:r>
          </w:p>
        </w:tc>
        <w:tc>
          <w:tcPr>
            <w:tcW w:w="911" w:type="dxa"/>
            <w:vAlign w:val="top"/>
          </w:tcPr>
          <w:p>
            <w:pPr>
              <w:spacing w:before="241" w:line="180" w:lineRule="auto"/>
              <w:ind w:firstLine="28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220</w:t>
            </w:r>
          </w:p>
        </w:tc>
        <w:tc>
          <w:tcPr>
            <w:tcW w:w="2262" w:type="dxa"/>
            <w:tcBorders>
              <w:right w:val="single" w:color="000000" w:sz="10" w:space="0"/>
            </w:tcBorders>
            <w:vAlign w:val="top"/>
          </w:tcPr>
          <w:p>
            <w:pPr>
              <w:spacing w:before="164"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47" w:line="223" w:lineRule="auto"/>
              <w:ind w:left="177" w:right="74" w:hanging="100"/>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五</w:t>
            </w:r>
            <w:r>
              <w:rPr>
                <w:rFonts w:hint="default" w:ascii="Times New Roman" w:hAnsi="Times New Roman" w:eastAsia="宋体" w:cs="Times New Roman"/>
                <w:spacing w:val="-50"/>
                <w:sz w:val="21"/>
                <w:szCs w:val="21"/>
              </w:rPr>
              <w:t xml:space="preserve"> </w:t>
            </w:r>
            <w:r>
              <w:rPr>
                <w:rFonts w:hint="default" w:ascii="Times New Roman" w:hAnsi="Times New Roman" w:eastAsia="宋体" w:cs="Times New Roman"/>
                <w:spacing w:val="-15"/>
                <w:sz w:val="21"/>
                <w:szCs w:val="21"/>
              </w:rPr>
              <w:t>日生化需氧</w:t>
            </w:r>
            <w:r>
              <w:rPr>
                <w:rFonts w:hint="default" w:ascii="Times New Roman" w:hAnsi="Times New Roman" w:eastAsia="宋体" w:cs="Times New Roman"/>
                <w:spacing w:val="-4"/>
                <w:sz w:val="21"/>
                <w:szCs w:val="21"/>
              </w:rPr>
              <w:t>量（mg/L）</w:t>
            </w:r>
          </w:p>
        </w:tc>
        <w:tc>
          <w:tcPr>
            <w:tcW w:w="836" w:type="dxa"/>
            <w:vAlign w:val="top"/>
          </w:tcPr>
          <w:p>
            <w:pPr>
              <w:spacing w:before="242" w:line="180" w:lineRule="auto"/>
              <w:ind w:firstLine="2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85.3</w:t>
            </w:r>
          </w:p>
        </w:tc>
        <w:tc>
          <w:tcPr>
            <w:tcW w:w="836" w:type="dxa"/>
            <w:vAlign w:val="top"/>
          </w:tcPr>
          <w:p>
            <w:pPr>
              <w:spacing w:before="242" w:line="180"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93.0</w:t>
            </w:r>
          </w:p>
        </w:tc>
        <w:tc>
          <w:tcPr>
            <w:tcW w:w="836" w:type="dxa"/>
            <w:vAlign w:val="top"/>
          </w:tcPr>
          <w:p>
            <w:pPr>
              <w:spacing w:before="242" w:line="180"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82.6</w:t>
            </w:r>
          </w:p>
        </w:tc>
        <w:tc>
          <w:tcPr>
            <w:tcW w:w="907" w:type="dxa"/>
            <w:vAlign w:val="top"/>
          </w:tcPr>
          <w:p>
            <w:pPr>
              <w:spacing w:before="242"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87.6</w:t>
            </w:r>
          </w:p>
        </w:tc>
        <w:tc>
          <w:tcPr>
            <w:tcW w:w="911" w:type="dxa"/>
            <w:vAlign w:val="top"/>
          </w:tcPr>
          <w:p>
            <w:pPr>
              <w:spacing w:before="242" w:line="180"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87.</w:t>
            </w:r>
            <w:r>
              <w:rPr>
                <w:rFonts w:hint="default" w:ascii="Times New Roman" w:hAnsi="Times New Roman" w:eastAsia="宋体" w:cs="Times New Roman"/>
                <w:spacing w:val="-31"/>
                <w:sz w:val="21"/>
                <w:szCs w:val="21"/>
              </w:rPr>
              <w:t xml:space="preserve"> </w:t>
            </w:r>
            <w:r>
              <w:rPr>
                <w:rFonts w:hint="default" w:ascii="Times New Roman" w:hAnsi="Times New Roman" w:eastAsia="宋体" w:cs="Times New Roman"/>
                <w:spacing w:val="-4"/>
                <w:sz w:val="21"/>
                <w:szCs w:val="21"/>
              </w:rPr>
              <w:t>1</w:t>
            </w:r>
          </w:p>
        </w:tc>
        <w:tc>
          <w:tcPr>
            <w:tcW w:w="2262" w:type="dxa"/>
            <w:tcBorders>
              <w:right w:val="single" w:color="000000" w:sz="10" w:space="0"/>
            </w:tcBorders>
            <w:vAlign w:val="top"/>
          </w:tcPr>
          <w:p>
            <w:pPr>
              <w:spacing w:before="166"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112" w:line="315" w:lineRule="exact"/>
              <w:ind w:firstLine="18"/>
              <w:rPr>
                <w:rFonts w:hint="default" w:ascii="Times New Roman" w:hAnsi="Times New Roman" w:eastAsia="宋体" w:cs="Times New Roman"/>
                <w:sz w:val="21"/>
                <w:szCs w:val="21"/>
              </w:rPr>
            </w:pPr>
            <w:r>
              <w:rPr>
                <w:rFonts w:hint="default" w:ascii="Times New Roman" w:hAnsi="Times New Roman" w:eastAsia="宋体" w:cs="Times New Roman"/>
                <w:spacing w:val="-11"/>
                <w:position w:val="1"/>
                <w:sz w:val="21"/>
                <w:szCs w:val="21"/>
              </w:rPr>
              <w:t>悬浮物（mg/L）</w:t>
            </w:r>
          </w:p>
        </w:tc>
        <w:tc>
          <w:tcPr>
            <w:tcW w:w="836" w:type="dxa"/>
            <w:vAlign w:val="top"/>
          </w:tcPr>
          <w:p>
            <w:pPr>
              <w:spacing w:before="189" w:line="180" w:lineRule="auto"/>
              <w:ind w:firstLine="30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36</w:t>
            </w:r>
          </w:p>
        </w:tc>
        <w:tc>
          <w:tcPr>
            <w:tcW w:w="836" w:type="dxa"/>
            <w:vAlign w:val="top"/>
          </w:tcPr>
          <w:p>
            <w:pPr>
              <w:spacing w:before="189" w:line="180" w:lineRule="auto"/>
              <w:ind w:firstLine="303"/>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w:t>
            </w:r>
          </w:p>
        </w:tc>
        <w:tc>
          <w:tcPr>
            <w:tcW w:w="836" w:type="dxa"/>
            <w:vAlign w:val="top"/>
          </w:tcPr>
          <w:p>
            <w:pPr>
              <w:spacing w:before="189" w:line="180" w:lineRule="auto"/>
              <w:ind w:firstLine="29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907" w:type="dxa"/>
            <w:vAlign w:val="top"/>
          </w:tcPr>
          <w:p>
            <w:pPr>
              <w:spacing w:before="189" w:line="180" w:lineRule="auto"/>
              <w:ind w:firstLine="3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911" w:type="dxa"/>
            <w:vAlign w:val="top"/>
          </w:tcPr>
          <w:p>
            <w:pPr>
              <w:spacing w:before="189"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2262" w:type="dxa"/>
            <w:tcBorders>
              <w:right w:val="single" w:color="000000" w:sz="10" w:space="0"/>
            </w:tcBorders>
            <w:vAlign w:val="top"/>
          </w:tcPr>
          <w:p>
            <w:pPr>
              <w:spacing w:before="112"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113" w:line="242" w:lineRule="auto"/>
              <w:ind w:firstLine="62"/>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氨氮（mg/L）</w:t>
            </w:r>
          </w:p>
        </w:tc>
        <w:tc>
          <w:tcPr>
            <w:tcW w:w="836" w:type="dxa"/>
            <w:vAlign w:val="top"/>
          </w:tcPr>
          <w:p>
            <w:pPr>
              <w:spacing w:before="189" w:line="180"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5.72</w:t>
            </w:r>
          </w:p>
        </w:tc>
        <w:tc>
          <w:tcPr>
            <w:tcW w:w="836" w:type="dxa"/>
            <w:vAlign w:val="top"/>
          </w:tcPr>
          <w:p>
            <w:pPr>
              <w:spacing w:before="189" w:line="180" w:lineRule="auto"/>
              <w:ind w:firstLine="2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6.30</w:t>
            </w:r>
          </w:p>
        </w:tc>
        <w:tc>
          <w:tcPr>
            <w:tcW w:w="836" w:type="dxa"/>
            <w:vAlign w:val="top"/>
          </w:tcPr>
          <w:p>
            <w:pPr>
              <w:spacing w:before="189" w:line="180" w:lineRule="auto"/>
              <w:ind w:firstLine="214"/>
              <w:rPr>
                <w:rFonts w:hint="default" w:ascii="Times New Roman" w:hAnsi="Times New Roman" w:eastAsia="宋体" w:cs="Times New Roman"/>
                <w:sz w:val="21"/>
                <w:szCs w:val="21"/>
              </w:rPr>
            </w:pPr>
            <w:r>
              <w:rPr>
                <w:rFonts w:hint="default" w:ascii="Times New Roman" w:hAnsi="Times New Roman" w:eastAsia="宋体" w:cs="Times New Roman"/>
                <w:spacing w:val="-5"/>
                <w:w w:val="95"/>
                <w:sz w:val="21"/>
                <w:szCs w:val="21"/>
              </w:rPr>
              <w:t>6.</w:t>
            </w:r>
            <w:r>
              <w:rPr>
                <w:rFonts w:hint="default" w:ascii="Times New Roman" w:hAnsi="Times New Roman" w:eastAsia="宋体" w:cs="Times New Roman"/>
                <w:spacing w:val="-30"/>
                <w:sz w:val="21"/>
                <w:szCs w:val="21"/>
              </w:rPr>
              <w:t xml:space="preserve"> </w:t>
            </w:r>
            <w:r>
              <w:rPr>
                <w:rFonts w:hint="default" w:ascii="Times New Roman" w:hAnsi="Times New Roman" w:eastAsia="宋体" w:cs="Times New Roman"/>
                <w:spacing w:val="-5"/>
                <w:w w:val="95"/>
                <w:sz w:val="21"/>
                <w:szCs w:val="21"/>
              </w:rPr>
              <w:t>19</w:t>
            </w:r>
          </w:p>
        </w:tc>
        <w:tc>
          <w:tcPr>
            <w:tcW w:w="907" w:type="dxa"/>
            <w:vAlign w:val="top"/>
          </w:tcPr>
          <w:p>
            <w:pPr>
              <w:spacing w:before="189" w:line="180"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5.87</w:t>
            </w:r>
          </w:p>
        </w:tc>
        <w:tc>
          <w:tcPr>
            <w:tcW w:w="911" w:type="dxa"/>
            <w:vAlign w:val="top"/>
          </w:tcPr>
          <w:p>
            <w:pPr>
              <w:spacing w:before="189"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6.02</w:t>
            </w:r>
          </w:p>
        </w:tc>
        <w:tc>
          <w:tcPr>
            <w:tcW w:w="2262" w:type="dxa"/>
            <w:tcBorders>
              <w:right w:val="single" w:color="000000" w:sz="10" w:space="0"/>
            </w:tcBorders>
            <w:vAlign w:val="top"/>
          </w:tcPr>
          <w:p>
            <w:pPr>
              <w:spacing w:before="112" w:line="315" w:lineRule="exact"/>
              <w:ind w:firstLine="94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76" w:type="dxa"/>
            <w:vMerge w:val="continue"/>
            <w:tcBorders>
              <w:top w:val="nil"/>
              <w:left w:val="single" w:color="000000" w:sz="10" w:space="0"/>
            </w:tcBorders>
            <w:vAlign w:val="top"/>
          </w:tcPr>
          <w:p>
            <w:pPr>
              <w:rPr>
                <w:rFonts w:hint="default" w:ascii="Times New Roman" w:hAnsi="Times New Roman" w:eastAsia="宋体" w:cs="Times New Roman"/>
                <w:sz w:val="21"/>
                <w:szCs w:val="21"/>
              </w:rPr>
            </w:pPr>
          </w:p>
        </w:tc>
        <w:tc>
          <w:tcPr>
            <w:tcW w:w="1577" w:type="dxa"/>
            <w:vAlign w:val="top"/>
          </w:tcPr>
          <w:p>
            <w:pPr>
              <w:spacing w:before="51" w:line="231" w:lineRule="auto"/>
              <w:ind w:left="293" w:right="194" w:hanging="9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动植物油类</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（mg/L）</w:t>
            </w:r>
          </w:p>
        </w:tc>
        <w:tc>
          <w:tcPr>
            <w:tcW w:w="836" w:type="dxa"/>
            <w:vAlign w:val="top"/>
          </w:tcPr>
          <w:p>
            <w:pPr>
              <w:spacing w:before="250"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0.80</w:t>
            </w:r>
          </w:p>
        </w:tc>
        <w:tc>
          <w:tcPr>
            <w:tcW w:w="836" w:type="dxa"/>
            <w:vAlign w:val="top"/>
          </w:tcPr>
          <w:p>
            <w:pPr>
              <w:spacing w:before="250" w:line="180"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0.77</w:t>
            </w:r>
          </w:p>
        </w:tc>
        <w:tc>
          <w:tcPr>
            <w:tcW w:w="836" w:type="dxa"/>
            <w:vAlign w:val="top"/>
          </w:tcPr>
          <w:p>
            <w:pPr>
              <w:spacing w:before="250" w:line="180" w:lineRule="auto"/>
              <w:ind w:firstLine="2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0.79</w:t>
            </w:r>
          </w:p>
        </w:tc>
        <w:tc>
          <w:tcPr>
            <w:tcW w:w="907" w:type="dxa"/>
            <w:vAlign w:val="top"/>
          </w:tcPr>
          <w:p>
            <w:pPr>
              <w:spacing w:before="250" w:line="180" w:lineRule="auto"/>
              <w:ind w:firstLine="25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0.81</w:t>
            </w:r>
          </w:p>
        </w:tc>
        <w:tc>
          <w:tcPr>
            <w:tcW w:w="911" w:type="dxa"/>
            <w:vAlign w:val="top"/>
          </w:tcPr>
          <w:p>
            <w:pPr>
              <w:spacing w:before="250"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0.79</w:t>
            </w:r>
          </w:p>
        </w:tc>
        <w:tc>
          <w:tcPr>
            <w:tcW w:w="2262" w:type="dxa"/>
            <w:tcBorders>
              <w:right w:val="single" w:color="000000" w:sz="10" w:space="0"/>
            </w:tcBorders>
            <w:vAlign w:val="top"/>
          </w:tcPr>
          <w:p>
            <w:pPr>
              <w:spacing w:before="158"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76" w:type="dxa"/>
            <w:vMerge w:val="restart"/>
            <w:tcBorders>
              <w:left w:val="single" w:color="000000" w:sz="10" w:space="0"/>
              <w:bottom w:val="nil"/>
            </w:tcBorders>
            <w:vAlign w:val="top"/>
          </w:tcPr>
          <w:p>
            <w:pPr>
              <w:spacing w:line="245" w:lineRule="auto"/>
              <w:rPr>
                <w:rFonts w:hint="default" w:ascii="Times New Roman" w:hAnsi="Times New Roman" w:eastAsia="宋体" w:cs="Times New Roman"/>
                <w:sz w:val="21"/>
                <w:szCs w:val="21"/>
              </w:rPr>
            </w:pPr>
          </w:p>
          <w:p>
            <w:pPr>
              <w:spacing w:line="245" w:lineRule="auto"/>
              <w:rPr>
                <w:rFonts w:hint="default" w:ascii="Times New Roman" w:hAnsi="Times New Roman" w:eastAsia="宋体" w:cs="Times New Roman"/>
                <w:sz w:val="21"/>
                <w:szCs w:val="21"/>
              </w:rPr>
            </w:pPr>
          </w:p>
          <w:p>
            <w:pPr>
              <w:spacing w:line="245" w:lineRule="auto"/>
              <w:rPr>
                <w:rFonts w:hint="default" w:ascii="Times New Roman" w:hAnsi="Times New Roman" w:eastAsia="宋体" w:cs="Times New Roman"/>
                <w:sz w:val="21"/>
                <w:szCs w:val="21"/>
              </w:rPr>
            </w:pPr>
          </w:p>
          <w:p>
            <w:pPr>
              <w:spacing w:line="245" w:lineRule="auto"/>
              <w:rPr>
                <w:rFonts w:hint="default" w:ascii="Times New Roman" w:hAnsi="Times New Roman" w:eastAsia="宋体" w:cs="Times New Roman"/>
                <w:sz w:val="21"/>
                <w:szCs w:val="21"/>
              </w:rPr>
            </w:pPr>
          </w:p>
          <w:p>
            <w:pPr>
              <w:spacing w:line="246" w:lineRule="auto"/>
              <w:rPr>
                <w:rFonts w:hint="default" w:ascii="Times New Roman" w:hAnsi="Times New Roman" w:eastAsia="宋体" w:cs="Times New Roman"/>
                <w:sz w:val="21"/>
                <w:szCs w:val="21"/>
              </w:rPr>
            </w:pPr>
          </w:p>
          <w:p>
            <w:pPr>
              <w:spacing w:before="78" w:line="189" w:lineRule="auto"/>
              <w:ind w:firstLine="24"/>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污水总排</w:t>
            </w:r>
            <w:r>
              <w:rPr>
                <w:rFonts w:hint="default" w:ascii="Times New Roman" w:hAnsi="Times New Roman" w:eastAsia="宋体" w:cs="Times New Roman"/>
                <w:spacing w:val="-61"/>
                <w:sz w:val="21"/>
                <w:szCs w:val="21"/>
              </w:rPr>
              <w:t xml:space="preserve"> </w:t>
            </w:r>
            <w:r>
              <w:rPr>
                <w:rFonts w:hint="default" w:ascii="Times New Roman" w:hAnsi="Times New Roman" w:eastAsia="宋体" w:cs="Times New Roman"/>
                <w:spacing w:val="-16"/>
                <w:sz w:val="21"/>
                <w:szCs w:val="21"/>
              </w:rPr>
              <w:t>口</w:t>
            </w:r>
          </w:p>
          <w:p>
            <w:pPr>
              <w:spacing w:before="108" w:line="180" w:lineRule="auto"/>
              <w:ind w:firstLine="37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FS01</w:t>
            </w:r>
          </w:p>
          <w:p>
            <w:pPr>
              <w:spacing w:before="104" w:line="180" w:lineRule="auto"/>
              <w:ind w:firstLine="9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2021. 11.20</w:t>
            </w:r>
          </w:p>
        </w:tc>
        <w:tc>
          <w:tcPr>
            <w:tcW w:w="1577" w:type="dxa"/>
            <w:vAlign w:val="top"/>
          </w:tcPr>
          <w:p>
            <w:pPr>
              <w:spacing w:before="152" w:line="207" w:lineRule="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pH值（无量纲）</w:t>
            </w:r>
          </w:p>
        </w:tc>
        <w:tc>
          <w:tcPr>
            <w:tcW w:w="836" w:type="dxa"/>
            <w:vAlign w:val="top"/>
          </w:tcPr>
          <w:p>
            <w:pPr>
              <w:spacing w:before="197" w:line="180" w:lineRule="auto"/>
              <w:ind w:firstLine="27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836" w:type="dxa"/>
            <w:vAlign w:val="top"/>
          </w:tcPr>
          <w:p>
            <w:pPr>
              <w:spacing w:before="197"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836" w:type="dxa"/>
            <w:vAlign w:val="top"/>
          </w:tcPr>
          <w:p>
            <w:pPr>
              <w:spacing w:before="194"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w:t>
            </w:r>
          </w:p>
        </w:tc>
        <w:tc>
          <w:tcPr>
            <w:tcW w:w="907" w:type="dxa"/>
            <w:vAlign w:val="top"/>
          </w:tcPr>
          <w:p>
            <w:pPr>
              <w:spacing w:before="197" w:line="180" w:lineRule="auto"/>
              <w:ind w:firstLine="3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911" w:type="dxa"/>
            <w:vAlign w:val="top"/>
          </w:tcPr>
          <w:p>
            <w:pPr>
              <w:spacing w:before="117" w:line="315" w:lineRule="exact"/>
              <w:ind w:firstLine="4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262" w:type="dxa"/>
            <w:tcBorders>
              <w:right w:val="single" w:color="000000" w:sz="10" w:space="0"/>
            </w:tcBorders>
            <w:vAlign w:val="top"/>
          </w:tcPr>
          <w:p>
            <w:pPr>
              <w:spacing w:before="194" w:line="180" w:lineRule="auto"/>
              <w:ind w:firstLine="95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56" w:line="229" w:lineRule="auto"/>
              <w:ind w:left="293" w:right="194" w:hanging="9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化学需氧量</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（mg/L）</w:t>
            </w:r>
          </w:p>
        </w:tc>
        <w:tc>
          <w:tcPr>
            <w:tcW w:w="836" w:type="dxa"/>
            <w:vAlign w:val="top"/>
          </w:tcPr>
          <w:p>
            <w:pPr>
              <w:spacing w:before="251"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206</w:t>
            </w:r>
          </w:p>
        </w:tc>
        <w:tc>
          <w:tcPr>
            <w:tcW w:w="836" w:type="dxa"/>
            <w:vAlign w:val="top"/>
          </w:tcPr>
          <w:p>
            <w:pPr>
              <w:spacing w:before="25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224</w:t>
            </w:r>
          </w:p>
        </w:tc>
        <w:tc>
          <w:tcPr>
            <w:tcW w:w="836" w:type="dxa"/>
            <w:vAlign w:val="top"/>
          </w:tcPr>
          <w:p>
            <w:pPr>
              <w:spacing w:before="251" w:line="180"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245</w:t>
            </w:r>
          </w:p>
        </w:tc>
        <w:tc>
          <w:tcPr>
            <w:tcW w:w="907" w:type="dxa"/>
            <w:vAlign w:val="top"/>
          </w:tcPr>
          <w:p>
            <w:pPr>
              <w:spacing w:before="25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216</w:t>
            </w:r>
          </w:p>
        </w:tc>
        <w:tc>
          <w:tcPr>
            <w:tcW w:w="911" w:type="dxa"/>
            <w:vAlign w:val="top"/>
          </w:tcPr>
          <w:p>
            <w:pPr>
              <w:spacing w:before="251" w:line="180" w:lineRule="auto"/>
              <w:ind w:firstLine="28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223</w:t>
            </w:r>
          </w:p>
        </w:tc>
        <w:tc>
          <w:tcPr>
            <w:tcW w:w="2262" w:type="dxa"/>
            <w:tcBorders>
              <w:right w:val="single" w:color="000000" w:sz="10" w:space="0"/>
            </w:tcBorders>
            <w:vAlign w:val="top"/>
          </w:tcPr>
          <w:p>
            <w:pPr>
              <w:spacing w:before="174"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56" w:line="229" w:lineRule="auto"/>
              <w:ind w:left="177" w:right="74" w:hanging="10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五日生化需氧</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量（mg/L）</w:t>
            </w:r>
          </w:p>
        </w:tc>
        <w:tc>
          <w:tcPr>
            <w:tcW w:w="836" w:type="dxa"/>
            <w:vAlign w:val="top"/>
          </w:tcPr>
          <w:p>
            <w:pPr>
              <w:spacing w:before="255" w:line="180" w:lineRule="auto"/>
              <w:ind w:firstLine="21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85.</w:t>
            </w:r>
            <w:r>
              <w:rPr>
                <w:rFonts w:hint="default" w:ascii="Times New Roman" w:hAnsi="Times New Roman" w:eastAsia="宋体" w:cs="Times New Roman"/>
                <w:spacing w:val="-31"/>
                <w:sz w:val="21"/>
                <w:szCs w:val="21"/>
              </w:rPr>
              <w:t xml:space="preserve"> </w:t>
            </w:r>
            <w:r>
              <w:rPr>
                <w:rFonts w:hint="default" w:ascii="Times New Roman" w:hAnsi="Times New Roman" w:eastAsia="宋体" w:cs="Times New Roman"/>
                <w:spacing w:val="-4"/>
                <w:sz w:val="21"/>
                <w:szCs w:val="21"/>
              </w:rPr>
              <w:t>1</w:t>
            </w:r>
          </w:p>
        </w:tc>
        <w:tc>
          <w:tcPr>
            <w:tcW w:w="836" w:type="dxa"/>
            <w:vAlign w:val="top"/>
          </w:tcPr>
          <w:p>
            <w:pPr>
              <w:spacing w:before="255" w:line="180" w:lineRule="auto"/>
              <w:ind w:firstLine="21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86.4</w:t>
            </w:r>
          </w:p>
        </w:tc>
        <w:tc>
          <w:tcPr>
            <w:tcW w:w="836" w:type="dxa"/>
            <w:vAlign w:val="top"/>
          </w:tcPr>
          <w:p>
            <w:pPr>
              <w:spacing w:before="255" w:line="180"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82.2</w:t>
            </w:r>
          </w:p>
        </w:tc>
        <w:tc>
          <w:tcPr>
            <w:tcW w:w="907" w:type="dxa"/>
            <w:vAlign w:val="top"/>
          </w:tcPr>
          <w:p>
            <w:pPr>
              <w:spacing w:before="255"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83.6</w:t>
            </w:r>
          </w:p>
        </w:tc>
        <w:tc>
          <w:tcPr>
            <w:tcW w:w="911" w:type="dxa"/>
            <w:vAlign w:val="top"/>
          </w:tcPr>
          <w:p>
            <w:pPr>
              <w:spacing w:before="255" w:line="180"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84.3</w:t>
            </w:r>
          </w:p>
        </w:tc>
        <w:tc>
          <w:tcPr>
            <w:tcW w:w="2262" w:type="dxa"/>
            <w:tcBorders>
              <w:right w:val="single" w:color="000000" w:sz="10" w:space="0"/>
            </w:tcBorders>
            <w:vAlign w:val="top"/>
          </w:tcPr>
          <w:p>
            <w:pPr>
              <w:spacing w:before="178"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122" w:line="315" w:lineRule="exact"/>
              <w:ind w:firstLine="18"/>
              <w:rPr>
                <w:rFonts w:hint="default" w:ascii="Times New Roman" w:hAnsi="Times New Roman" w:eastAsia="宋体" w:cs="Times New Roman"/>
                <w:sz w:val="21"/>
                <w:szCs w:val="21"/>
              </w:rPr>
            </w:pPr>
            <w:r>
              <w:rPr>
                <w:rFonts w:hint="default" w:ascii="Times New Roman" w:hAnsi="Times New Roman" w:eastAsia="宋体" w:cs="Times New Roman"/>
                <w:spacing w:val="-11"/>
                <w:position w:val="1"/>
                <w:sz w:val="21"/>
                <w:szCs w:val="21"/>
              </w:rPr>
              <w:t>悬浮物（mg/L）</w:t>
            </w:r>
          </w:p>
        </w:tc>
        <w:tc>
          <w:tcPr>
            <w:tcW w:w="836" w:type="dxa"/>
            <w:vAlign w:val="top"/>
          </w:tcPr>
          <w:p>
            <w:pPr>
              <w:spacing w:before="199" w:line="180" w:lineRule="auto"/>
              <w:ind w:firstLine="30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w:t>
            </w:r>
          </w:p>
        </w:tc>
        <w:tc>
          <w:tcPr>
            <w:tcW w:w="836" w:type="dxa"/>
            <w:vAlign w:val="top"/>
          </w:tcPr>
          <w:p>
            <w:pPr>
              <w:spacing w:before="199" w:line="180" w:lineRule="auto"/>
              <w:ind w:firstLine="303"/>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w:t>
            </w:r>
          </w:p>
        </w:tc>
        <w:tc>
          <w:tcPr>
            <w:tcW w:w="836" w:type="dxa"/>
            <w:vAlign w:val="top"/>
          </w:tcPr>
          <w:p>
            <w:pPr>
              <w:spacing w:before="199" w:line="180" w:lineRule="auto"/>
              <w:ind w:firstLine="29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907" w:type="dxa"/>
            <w:vAlign w:val="top"/>
          </w:tcPr>
          <w:p>
            <w:pPr>
              <w:spacing w:before="199" w:line="180" w:lineRule="auto"/>
              <w:ind w:firstLine="3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911" w:type="dxa"/>
            <w:vAlign w:val="top"/>
          </w:tcPr>
          <w:p>
            <w:pPr>
              <w:spacing w:before="199" w:line="18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w:t>
            </w:r>
          </w:p>
        </w:tc>
        <w:tc>
          <w:tcPr>
            <w:tcW w:w="2262" w:type="dxa"/>
            <w:tcBorders>
              <w:right w:val="single" w:color="000000" w:sz="10" w:space="0"/>
            </w:tcBorders>
            <w:vAlign w:val="top"/>
          </w:tcPr>
          <w:p>
            <w:pPr>
              <w:spacing w:before="122"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76" w:type="dxa"/>
            <w:vMerge w:val="continue"/>
            <w:tcBorders>
              <w:top w:val="nil"/>
              <w:left w:val="single" w:color="000000" w:sz="10" w:space="0"/>
              <w:bottom w:val="nil"/>
            </w:tcBorders>
            <w:vAlign w:val="top"/>
          </w:tcPr>
          <w:p>
            <w:pPr>
              <w:rPr>
                <w:rFonts w:hint="default" w:ascii="Times New Roman" w:hAnsi="Times New Roman" w:eastAsia="宋体" w:cs="Times New Roman"/>
                <w:sz w:val="21"/>
                <w:szCs w:val="21"/>
              </w:rPr>
            </w:pPr>
          </w:p>
        </w:tc>
        <w:tc>
          <w:tcPr>
            <w:tcW w:w="1577" w:type="dxa"/>
            <w:vAlign w:val="top"/>
          </w:tcPr>
          <w:p>
            <w:pPr>
              <w:spacing w:before="124" w:line="242" w:lineRule="auto"/>
              <w:ind w:firstLine="62"/>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氨氮（mg/L）</w:t>
            </w:r>
          </w:p>
        </w:tc>
        <w:tc>
          <w:tcPr>
            <w:tcW w:w="836" w:type="dxa"/>
            <w:vAlign w:val="top"/>
          </w:tcPr>
          <w:p>
            <w:pPr>
              <w:spacing w:before="200" w:line="180"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6.06</w:t>
            </w:r>
          </w:p>
        </w:tc>
        <w:tc>
          <w:tcPr>
            <w:tcW w:w="836" w:type="dxa"/>
            <w:vAlign w:val="top"/>
          </w:tcPr>
          <w:p>
            <w:pPr>
              <w:spacing w:before="200" w:line="180" w:lineRule="auto"/>
              <w:ind w:firstLine="2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6.21</w:t>
            </w:r>
          </w:p>
        </w:tc>
        <w:tc>
          <w:tcPr>
            <w:tcW w:w="836" w:type="dxa"/>
            <w:vAlign w:val="top"/>
          </w:tcPr>
          <w:p>
            <w:pPr>
              <w:spacing w:before="200" w:line="180" w:lineRule="auto"/>
              <w:ind w:firstLine="2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5.53</w:t>
            </w:r>
          </w:p>
        </w:tc>
        <w:tc>
          <w:tcPr>
            <w:tcW w:w="907" w:type="dxa"/>
            <w:vAlign w:val="top"/>
          </w:tcPr>
          <w:p>
            <w:pPr>
              <w:spacing w:before="200"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6.29</w:t>
            </w:r>
          </w:p>
        </w:tc>
        <w:tc>
          <w:tcPr>
            <w:tcW w:w="911" w:type="dxa"/>
            <w:vAlign w:val="top"/>
          </w:tcPr>
          <w:p>
            <w:pPr>
              <w:spacing w:before="200"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6.02</w:t>
            </w:r>
          </w:p>
        </w:tc>
        <w:tc>
          <w:tcPr>
            <w:tcW w:w="2262" w:type="dxa"/>
            <w:tcBorders>
              <w:right w:val="single" w:color="000000" w:sz="10" w:space="0"/>
            </w:tcBorders>
            <w:vAlign w:val="top"/>
          </w:tcPr>
          <w:p>
            <w:pPr>
              <w:spacing w:before="124" w:line="315" w:lineRule="exact"/>
              <w:ind w:firstLine="94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76" w:type="dxa"/>
            <w:vMerge w:val="continue"/>
            <w:tcBorders>
              <w:top w:val="nil"/>
              <w:left w:val="single" w:color="000000" w:sz="10" w:space="0"/>
              <w:bottom w:val="single" w:color="000000" w:sz="10" w:space="0"/>
            </w:tcBorders>
            <w:vAlign w:val="top"/>
          </w:tcPr>
          <w:p>
            <w:pPr>
              <w:rPr>
                <w:rFonts w:hint="default" w:ascii="Times New Roman" w:hAnsi="Times New Roman" w:eastAsia="宋体" w:cs="Times New Roman"/>
                <w:sz w:val="21"/>
                <w:szCs w:val="21"/>
              </w:rPr>
            </w:pPr>
          </w:p>
        </w:tc>
        <w:tc>
          <w:tcPr>
            <w:tcW w:w="1577" w:type="dxa"/>
            <w:tcBorders>
              <w:bottom w:val="single" w:color="000000" w:sz="10" w:space="0"/>
            </w:tcBorders>
            <w:vAlign w:val="top"/>
          </w:tcPr>
          <w:p>
            <w:pPr>
              <w:spacing w:before="63" w:line="226" w:lineRule="auto"/>
              <w:ind w:left="293" w:right="194" w:hanging="9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动植物油类</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（mg/L）</w:t>
            </w:r>
          </w:p>
        </w:tc>
        <w:tc>
          <w:tcPr>
            <w:tcW w:w="836" w:type="dxa"/>
            <w:tcBorders>
              <w:bottom w:val="single" w:color="000000" w:sz="10" w:space="0"/>
            </w:tcBorders>
            <w:vAlign w:val="top"/>
          </w:tcPr>
          <w:p>
            <w:pPr>
              <w:spacing w:before="257"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0.82</w:t>
            </w:r>
          </w:p>
        </w:tc>
        <w:tc>
          <w:tcPr>
            <w:tcW w:w="836" w:type="dxa"/>
            <w:tcBorders>
              <w:bottom w:val="single" w:color="000000" w:sz="10" w:space="0"/>
            </w:tcBorders>
            <w:vAlign w:val="top"/>
          </w:tcPr>
          <w:p>
            <w:pPr>
              <w:spacing w:before="257" w:line="180"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0.78</w:t>
            </w:r>
          </w:p>
        </w:tc>
        <w:tc>
          <w:tcPr>
            <w:tcW w:w="836" w:type="dxa"/>
            <w:tcBorders>
              <w:bottom w:val="single" w:color="000000" w:sz="10" w:space="0"/>
            </w:tcBorders>
            <w:vAlign w:val="top"/>
          </w:tcPr>
          <w:p>
            <w:pPr>
              <w:spacing w:before="257" w:line="180" w:lineRule="auto"/>
              <w:ind w:firstLine="2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0.82</w:t>
            </w:r>
          </w:p>
        </w:tc>
        <w:tc>
          <w:tcPr>
            <w:tcW w:w="907" w:type="dxa"/>
            <w:tcBorders>
              <w:bottom w:val="single" w:color="000000" w:sz="10" w:space="0"/>
            </w:tcBorders>
            <w:vAlign w:val="top"/>
          </w:tcPr>
          <w:p>
            <w:pPr>
              <w:spacing w:before="257" w:line="180" w:lineRule="auto"/>
              <w:ind w:firstLine="25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0.81</w:t>
            </w:r>
          </w:p>
        </w:tc>
        <w:tc>
          <w:tcPr>
            <w:tcW w:w="911" w:type="dxa"/>
            <w:tcBorders>
              <w:bottom w:val="single" w:color="000000" w:sz="10" w:space="0"/>
            </w:tcBorders>
            <w:vAlign w:val="top"/>
          </w:tcPr>
          <w:p>
            <w:pPr>
              <w:spacing w:before="257"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0.81</w:t>
            </w:r>
          </w:p>
        </w:tc>
        <w:tc>
          <w:tcPr>
            <w:tcW w:w="2262" w:type="dxa"/>
            <w:tcBorders>
              <w:bottom w:val="single" w:color="000000" w:sz="10" w:space="0"/>
              <w:right w:val="single" w:color="000000" w:sz="10" w:space="0"/>
            </w:tcBorders>
            <w:vAlign w:val="top"/>
          </w:tcPr>
          <w:p>
            <w:pPr>
              <w:spacing w:before="166" w:line="315" w:lineRule="exact"/>
              <w:ind w:firstLine="88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≤100</w:t>
            </w:r>
          </w:p>
        </w:tc>
      </w:tr>
    </w:tbl>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val="en-US" w:eastAsia="zh-CN"/>
        </w:rPr>
        <w:t>经检测，本项目</w:t>
      </w:r>
      <w:r>
        <w:rPr>
          <w:rFonts w:hint="default" w:ascii="Times New Roman" w:hAnsi="Times New Roman" w:cs="Times New Roman"/>
          <w:kern w:val="0"/>
          <w:sz w:val="24"/>
          <w:szCs w:val="24"/>
          <w:lang w:val="en-US" w:eastAsia="zh-CN"/>
        </w:rPr>
        <w:t>废水中</w:t>
      </w:r>
      <w:r>
        <w:rPr>
          <w:rFonts w:hint="default" w:ascii="Times New Roman" w:hAnsi="Times New Roman" w:eastAsia="宋体" w:cs="Times New Roman"/>
          <w:kern w:val="0"/>
          <w:sz w:val="24"/>
          <w:szCs w:val="24"/>
          <w:lang w:val="en-US" w:eastAsia="zh-CN"/>
        </w:rPr>
        <w:t>pH值范围是7.4-7.6，化学需氧量</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为245mg/L，五日生化需氧量</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为93.0mg/L，悬浮物</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为43mg/L，氨氮</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为6.30mg/L，动植物油类</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为0.82mg/L，</w:t>
      </w:r>
      <w:r>
        <w:rPr>
          <w:rFonts w:hint="default" w:ascii="Times New Roman" w:hAnsi="Times New Roman" w:cs="Times New Roman"/>
          <w:kern w:val="0"/>
          <w:sz w:val="24"/>
          <w:szCs w:val="24"/>
          <w:lang w:val="en-US" w:eastAsia="zh-CN"/>
        </w:rPr>
        <w:t>废水满足</w:t>
      </w:r>
      <w:r>
        <w:rPr>
          <w:rFonts w:hint="default" w:ascii="Times New Roman" w:hAnsi="Times New Roman" w:eastAsia="宋体" w:cs="Times New Roman"/>
          <w:sz w:val="24"/>
          <w:szCs w:val="24"/>
          <w:lang w:val="en-US" w:eastAsia="zh-CN"/>
        </w:rPr>
        <w:t>《污水综合排放标准》（GB8978-1996）</w:t>
      </w:r>
      <w:r>
        <w:rPr>
          <w:rFonts w:hint="default" w:ascii="Times New Roman" w:hAnsi="Times New Roman" w:eastAsia="宋体" w:cs="Times New Roman"/>
          <w:kern w:val="0"/>
          <w:sz w:val="24"/>
          <w:szCs w:val="24"/>
          <w:lang w:val="en-US" w:eastAsia="zh-CN"/>
        </w:rPr>
        <w:t>表 4 三级标准同时满足张家口市鸿泽污水处理厂进水标准</w:t>
      </w:r>
      <w:r>
        <w:rPr>
          <w:rFonts w:hint="default" w:ascii="Times New Roman" w:hAnsi="Times New Roman" w:cs="Times New Roman"/>
          <w:ker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）厂界噪声</w:t>
      </w:r>
      <w:r>
        <w:rPr>
          <w:rFonts w:hint="default" w:ascii="Times New Roman" w:hAnsi="Times New Roman" w:eastAsia="宋体" w:cs="Times New Roman"/>
          <w:kern w:val="0"/>
          <w:sz w:val="24"/>
          <w:szCs w:val="24"/>
        </w:rPr>
        <w:t>监测结果见表9-</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表9-</w:t>
      </w:r>
      <w:r>
        <w:rPr>
          <w:rFonts w:hint="eastAsia" w:cs="Times New Roman"/>
          <w:b/>
          <w:sz w:val="21"/>
          <w:szCs w:val="21"/>
          <w:lang w:val="en-US" w:eastAsia="zh-CN"/>
        </w:rPr>
        <w:t>2</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rPr>
        <w:t xml:space="preserve"> 噪声监测结果表</w:t>
      </w:r>
    </w:p>
    <w:tbl>
      <w:tblPr>
        <w:tblStyle w:val="32"/>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016"/>
        <w:gridCol w:w="1024"/>
        <w:gridCol w:w="1014"/>
        <w:gridCol w:w="1022"/>
        <w:gridCol w:w="139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2" w:type="pct"/>
            <w:vMerge w:val="restart"/>
            <w:tcBorders>
              <w:top w:val="single" w:color="auto" w:sz="12" w:space="0"/>
              <w:left w:val="single" w:color="auto" w:sz="12" w:space="0"/>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ind w:right="0"/>
              <w:jc w:val="right"/>
              <w:textAlignment w:val="auto"/>
              <w:rPr>
                <w:rFonts w:hint="eastAsia" w:ascii="宋体" w:hAnsi="宋体" w:eastAsia="宋体" w:cs="宋体"/>
                <w:sz w:val="21"/>
                <w:szCs w:val="21"/>
              </w:rPr>
            </w:pPr>
            <w:r>
              <w:rPr>
                <w:rFonts w:hint="eastAsia" w:ascii="宋体" w:hAnsi="宋体" w:eastAsia="宋体" w:cs="宋体"/>
                <w:sz w:val="21"/>
                <w:szCs w:val="21"/>
              </w:rPr>
              <w:t>检测时间</w:t>
            </w:r>
          </w:p>
          <w:p>
            <w:pPr>
              <w:keepNext w:val="0"/>
              <w:keepLines w:val="0"/>
              <w:pageBreakBefore w:val="0"/>
              <w:widowControl w:val="0"/>
              <w:kinsoku/>
              <w:wordWrap/>
              <w:overflowPunct/>
              <w:topLinePunct w:val="0"/>
              <w:autoSpaceDE/>
              <w:autoSpaceDN/>
              <w:bidi w:val="0"/>
              <w:adjustRightInd/>
              <w:ind w:right="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ind w:right="0"/>
              <w:jc w:val="left"/>
              <w:textAlignment w:val="auto"/>
              <w:rPr>
                <w:rFonts w:hint="eastAsia" w:ascii="宋体" w:hAnsi="宋体" w:eastAsia="宋体" w:cs="宋体"/>
                <w:sz w:val="21"/>
                <w:szCs w:val="21"/>
              </w:rPr>
            </w:pPr>
            <w:r>
              <w:rPr>
                <w:rFonts w:hint="eastAsia" w:ascii="宋体" w:hAnsi="宋体" w:eastAsia="宋体" w:cs="宋体"/>
                <w:sz w:val="21"/>
                <w:szCs w:val="21"/>
              </w:rPr>
              <w:t>检测点位</w:t>
            </w:r>
          </w:p>
        </w:tc>
        <w:tc>
          <w:tcPr>
            <w:tcW w:w="1215" w:type="pct"/>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cs="宋体"/>
                <w:sz w:val="21"/>
                <w:szCs w:val="21"/>
                <w:lang w:val="en-US" w:eastAsia="zh-CN"/>
              </w:rPr>
              <w:t>1.11.19</w:t>
            </w:r>
          </w:p>
        </w:tc>
        <w:tc>
          <w:tcPr>
            <w:tcW w:w="1213" w:type="pct"/>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cs="宋体"/>
                <w:sz w:val="21"/>
                <w:szCs w:val="21"/>
                <w:lang w:val="en-US" w:eastAsia="zh-CN"/>
              </w:rPr>
              <w:t>1.11.20</w:t>
            </w:r>
          </w:p>
        </w:tc>
        <w:tc>
          <w:tcPr>
            <w:tcW w:w="1639" w:type="pct"/>
            <w:gridSpan w:val="2"/>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执行标准及标准值</w:t>
            </w:r>
          </w:p>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2" w:type="pct"/>
            <w:vMerge w:val="continue"/>
            <w:tcBorders>
              <w:left w:val="single" w:color="auto" w:sz="12" w:space="0"/>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ind w:right="0"/>
              <w:textAlignment w:val="auto"/>
              <w:rPr>
                <w:rFonts w:hint="eastAsia" w:ascii="宋体" w:hAnsi="宋体" w:eastAsia="宋体" w:cs="宋体"/>
                <w:sz w:val="21"/>
                <w:szCs w:val="21"/>
              </w:rPr>
            </w:pPr>
          </w:p>
        </w:tc>
        <w:tc>
          <w:tcPr>
            <w:tcW w:w="605" w:type="pct"/>
            <w:noWrap w:val="0"/>
            <w:vAlign w:val="top"/>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昼间</w:t>
            </w:r>
          </w:p>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dB(A)</w:t>
            </w:r>
          </w:p>
        </w:tc>
        <w:tc>
          <w:tcPr>
            <w:tcW w:w="609" w:type="pct"/>
            <w:noWrap w:val="0"/>
            <w:vAlign w:val="top"/>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夜间</w:t>
            </w:r>
          </w:p>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dB(A)</w:t>
            </w:r>
          </w:p>
        </w:tc>
        <w:tc>
          <w:tcPr>
            <w:tcW w:w="604" w:type="pct"/>
            <w:noWrap w:val="0"/>
            <w:vAlign w:val="top"/>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昼间</w:t>
            </w:r>
          </w:p>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dB(A)</w:t>
            </w:r>
          </w:p>
        </w:tc>
        <w:tc>
          <w:tcPr>
            <w:tcW w:w="608" w:type="pct"/>
            <w:noWrap w:val="0"/>
            <w:vAlign w:val="top"/>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夜间</w:t>
            </w:r>
          </w:p>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dB(A)</w:t>
            </w:r>
          </w:p>
        </w:tc>
        <w:tc>
          <w:tcPr>
            <w:tcW w:w="829" w:type="pct"/>
            <w:noWrap w:val="0"/>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昼间dB(A)</w:t>
            </w:r>
          </w:p>
        </w:tc>
        <w:tc>
          <w:tcPr>
            <w:tcW w:w="809" w:type="pct"/>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pct"/>
            <w:tcBorders>
              <w:left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rPr>
            </w:pPr>
            <w:r>
              <w:rPr>
                <w:rFonts w:hint="eastAsia" w:ascii="宋体" w:hAnsi="宋体" w:cs="宋体"/>
                <w:sz w:val="21"/>
                <w:szCs w:val="21"/>
                <w:lang w:eastAsia="zh-CN"/>
              </w:rPr>
              <w:t>西</w:t>
            </w:r>
            <w:r>
              <w:rPr>
                <w:rFonts w:hint="eastAsia" w:ascii="宋体" w:hAnsi="宋体" w:eastAsia="宋体" w:cs="宋体"/>
                <w:sz w:val="21"/>
                <w:szCs w:val="21"/>
              </w:rPr>
              <w:t>厂界ZS01</w:t>
            </w:r>
          </w:p>
        </w:tc>
        <w:tc>
          <w:tcPr>
            <w:tcW w:w="60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56.</w:t>
            </w:r>
            <w:r>
              <w:rPr>
                <w:rFonts w:hint="eastAsia" w:ascii="宋体" w:hAnsi="宋体" w:cs="宋体"/>
                <w:sz w:val="21"/>
                <w:szCs w:val="21"/>
                <w:highlight w:val="none"/>
                <w:lang w:val="en-US" w:eastAsia="zh-CN"/>
              </w:rPr>
              <w:t>4</w:t>
            </w:r>
          </w:p>
        </w:tc>
        <w:tc>
          <w:tcPr>
            <w:tcW w:w="60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6.3</w:t>
            </w:r>
          </w:p>
        </w:tc>
        <w:tc>
          <w:tcPr>
            <w:tcW w:w="60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6.2</w:t>
            </w:r>
          </w:p>
        </w:tc>
        <w:tc>
          <w:tcPr>
            <w:tcW w:w="60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6.3</w:t>
            </w:r>
          </w:p>
        </w:tc>
        <w:tc>
          <w:tcPr>
            <w:tcW w:w="82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cs="宋体"/>
                <w:sz w:val="21"/>
                <w:szCs w:val="21"/>
                <w:lang w:val="en-US" w:eastAsia="zh-CN"/>
              </w:rPr>
              <w:t>0</w:t>
            </w:r>
          </w:p>
        </w:tc>
        <w:tc>
          <w:tcPr>
            <w:tcW w:w="809" w:type="pct"/>
            <w:tcBorders>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pct"/>
            <w:tcBorders>
              <w:left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南厂界ZS02</w:t>
            </w:r>
          </w:p>
        </w:tc>
        <w:tc>
          <w:tcPr>
            <w:tcW w:w="60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55.4</w:t>
            </w:r>
          </w:p>
        </w:tc>
        <w:tc>
          <w:tcPr>
            <w:tcW w:w="60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cs="宋体"/>
                <w:sz w:val="21"/>
                <w:szCs w:val="21"/>
                <w:lang w:val="en-US" w:eastAsia="zh-CN"/>
              </w:rPr>
              <w:t>5.4</w:t>
            </w:r>
          </w:p>
        </w:tc>
        <w:tc>
          <w:tcPr>
            <w:tcW w:w="60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55.4</w:t>
            </w:r>
          </w:p>
        </w:tc>
        <w:tc>
          <w:tcPr>
            <w:tcW w:w="60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45.4</w:t>
            </w:r>
          </w:p>
        </w:tc>
        <w:tc>
          <w:tcPr>
            <w:tcW w:w="15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0</w:t>
            </w:r>
          </w:p>
        </w:tc>
        <w:tc>
          <w:tcPr>
            <w:tcW w:w="1537" w:type="dxa"/>
            <w:tcBorders>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pct"/>
            <w:tcBorders>
              <w:left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rPr>
            </w:pPr>
            <w:r>
              <w:rPr>
                <w:rFonts w:hint="eastAsia" w:ascii="宋体" w:hAnsi="宋体" w:cs="宋体"/>
                <w:sz w:val="21"/>
                <w:szCs w:val="21"/>
                <w:lang w:eastAsia="zh-CN"/>
              </w:rPr>
              <w:t>东</w:t>
            </w:r>
            <w:r>
              <w:rPr>
                <w:rFonts w:hint="eastAsia" w:ascii="宋体" w:hAnsi="宋体" w:eastAsia="宋体" w:cs="宋体"/>
                <w:sz w:val="21"/>
                <w:szCs w:val="21"/>
              </w:rPr>
              <w:t>厂界ZS03</w:t>
            </w:r>
          </w:p>
        </w:tc>
        <w:tc>
          <w:tcPr>
            <w:tcW w:w="60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56.2</w:t>
            </w:r>
          </w:p>
        </w:tc>
        <w:tc>
          <w:tcPr>
            <w:tcW w:w="60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46.2</w:t>
            </w:r>
          </w:p>
        </w:tc>
        <w:tc>
          <w:tcPr>
            <w:tcW w:w="60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56.5</w:t>
            </w:r>
          </w:p>
        </w:tc>
        <w:tc>
          <w:tcPr>
            <w:tcW w:w="60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46.3</w:t>
            </w:r>
          </w:p>
        </w:tc>
        <w:tc>
          <w:tcPr>
            <w:tcW w:w="15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0</w:t>
            </w:r>
          </w:p>
        </w:tc>
        <w:tc>
          <w:tcPr>
            <w:tcW w:w="1537" w:type="dxa"/>
            <w:tcBorders>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pct"/>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sz w:val="21"/>
                <w:szCs w:val="21"/>
              </w:rPr>
            </w:pPr>
            <w:r>
              <w:rPr>
                <w:rFonts w:hint="eastAsia" w:ascii="宋体" w:hAnsi="宋体" w:eastAsia="宋体" w:cs="宋体"/>
                <w:sz w:val="21"/>
                <w:szCs w:val="21"/>
              </w:rPr>
              <w:t>北厂界ZS04</w:t>
            </w:r>
          </w:p>
        </w:tc>
        <w:tc>
          <w:tcPr>
            <w:tcW w:w="605"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55.3</w:t>
            </w:r>
          </w:p>
        </w:tc>
        <w:tc>
          <w:tcPr>
            <w:tcW w:w="60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45.2</w:t>
            </w:r>
          </w:p>
        </w:tc>
        <w:tc>
          <w:tcPr>
            <w:tcW w:w="604"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55.1</w:t>
            </w:r>
          </w:p>
        </w:tc>
        <w:tc>
          <w:tcPr>
            <w:tcW w:w="608"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45.5</w:t>
            </w:r>
          </w:p>
        </w:tc>
        <w:tc>
          <w:tcPr>
            <w:tcW w:w="1572"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0</w:t>
            </w:r>
          </w:p>
        </w:tc>
        <w:tc>
          <w:tcPr>
            <w:tcW w:w="1537"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w:t>
      </w:r>
      <w:r>
        <w:rPr>
          <w:rFonts w:hint="eastAsia" w:cs="Times New Roman"/>
          <w:kern w:val="0"/>
          <w:sz w:val="24"/>
          <w:szCs w:val="24"/>
          <w:lang w:val="en-US" w:eastAsia="zh-CN"/>
        </w:rPr>
        <w:t>检测</w:t>
      </w:r>
      <w:r>
        <w:rPr>
          <w:rFonts w:hint="default" w:ascii="Times New Roman" w:hAnsi="Times New Roman" w:eastAsia="宋体" w:cs="Times New Roman"/>
          <w:kern w:val="0"/>
          <w:sz w:val="24"/>
          <w:szCs w:val="24"/>
        </w:rPr>
        <w:t>，本项目</w:t>
      </w:r>
      <w:r>
        <w:rPr>
          <w:rFonts w:hint="eastAsia" w:cs="Times New Roman"/>
          <w:kern w:val="0"/>
          <w:sz w:val="24"/>
          <w:szCs w:val="24"/>
          <w:lang w:eastAsia="zh-CN"/>
        </w:rPr>
        <w:t>东侧、西侧</w:t>
      </w:r>
      <w:r>
        <w:rPr>
          <w:rFonts w:hint="default" w:ascii="Times New Roman" w:hAnsi="Times New Roman" w:eastAsia="宋体" w:cs="Times New Roman"/>
          <w:kern w:val="0"/>
          <w:sz w:val="24"/>
          <w:szCs w:val="24"/>
        </w:rPr>
        <w:t>厂界昼间噪声值范围为</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6.2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56.</w:t>
      </w:r>
      <w:r>
        <w:rPr>
          <w:rFonts w:hint="eastAsia" w:cs="Times New Roman"/>
          <w:kern w:val="0"/>
          <w:sz w:val="24"/>
          <w:szCs w:val="24"/>
          <w:lang w:val="en-US" w:eastAsia="zh-CN"/>
        </w:rPr>
        <w:t>5</w:t>
      </w:r>
      <w:r>
        <w:rPr>
          <w:rFonts w:hint="default" w:ascii="Times New Roman" w:hAnsi="Times New Roman" w:eastAsia="宋体" w:cs="Times New Roman"/>
          <w:kern w:val="0"/>
          <w:sz w:val="24"/>
          <w:szCs w:val="24"/>
        </w:rPr>
        <w:t>dB（A），夜间噪声值</w:t>
      </w:r>
      <w:r>
        <w:rPr>
          <w:rFonts w:hint="default" w:ascii="Times New Roman" w:hAnsi="Times New Roman" w:eastAsia="宋体" w:cs="Times New Roman"/>
          <w:kern w:val="0"/>
          <w:sz w:val="24"/>
          <w:szCs w:val="24"/>
          <w:lang w:val="en-US" w:eastAsia="zh-CN"/>
        </w:rPr>
        <w:t>范</w:t>
      </w:r>
      <w:r>
        <w:rPr>
          <w:rFonts w:hint="default" w:ascii="Times New Roman" w:hAnsi="Times New Roman" w:eastAsia="宋体" w:cs="Times New Roman"/>
          <w:kern w:val="0"/>
          <w:sz w:val="24"/>
          <w:szCs w:val="24"/>
        </w:rPr>
        <w:t>围为</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46.</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dB（A），检测结果</w:t>
      </w:r>
      <w:r>
        <w:rPr>
          <w:rFonts w:hint="eastAsia" w:ascii="Times New Roman" w:hAnsi="Times New Roman" w:eastAsia="宋体" w:cs="Times New Roman"/>
          <w:kern w:val="0"/>
          <w:sz w:val="24"/>
          <w:szCs w:val="24"/>
          <w:lang w:eastAsia="zh-CN"/>
        </w:rPr>
        <w:t>满足</w:t>
      </w:r>
      <w:r>
        <w:rPr>
          <w:rFonts w:hint="eastAsia" w:cs="宋体"/>
          <w:sz w:val="24"/>
        </w:rPr>
        <w:t>《工业企业厂界环境噪声排放标准》（</w:t>
      </w:r>
      <w:r>
        <w:rPr>
          <w:sz w:val="24"/>
        </w:rPr>
        <w:t>GB12348-2008</w:t>
      </w:r>
      <w:r>
        <w:rPr>
          <w:rFonts w:hint="eastAsia" w:cs="宋体"/>
          <w:sz w:val="24"/>
        </w:rPr>
        <w:t>）</w:t>
      </w:r>
      <w:r>
        <w:rPr>
          <w:rFonts w:hint="eastAsia"/>
          <w:sz w:val="24"/>
          <w:lang w:val="en-US" w:eastAsia="zh-CN"/>
        </w:rPr>
        <w:t>4</w:t>
      </w:r>
      <w:r>
        <w:rPr>
          <w:rFonts w:hint="eastAsia" w:cs="宋体"/>
          <w:sz w:val="24"/>
        </w:rPr>
        <w:t>类标准</w:t>
      </w:r>
      <w:r>
        <w:rPr>
          <w:rFonts w:hint="eastAsia" w:cs="宋体"/>
          <w:sz w:val="24"/>
          <w:lang w:eastAsia="zh-CN"/>
        </w:rPr>
        <w:t>；南侧、北侧</w:t>
      </w:r>
      <w:r>
        <w:rPr>
          <w:rFonts w:hint="default" w:ascii="Times New Roman" w:hAnsi="Times New Roman" w:eastAsia="宋体" w:cs="Times New Roman"/>
          <w:kern w:val="0"/>
          <w:sz w:val="24"/>
          <w:szCs w:val="24"/>
        </w:rPr>
        <w:t>厂界昼间噪声值范围为</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5.1</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5.4</w:t>
      </w:r>
      <w:r>
        <w:rPr>
          <w:rFonts w:hint="default" w:ascii="Times New Roman" w:hAnsi="Times New Roman" w:eastAsia="宋体" w:cs="Times New Roman"/>
          <w:kern w:val="0"/>
          <w:sz w:val="24"/>
          <w:szCs w:val="24"/>
        </w:rPr>
        <w:t>dB（A），夜间噪声值</w:t>
      </w:r>
      <w:r>
        <w:rPr>
          <w:rFonts w:hint="default" w:ascii="Times New Roman" w:hAnsi="Times New Roman" w:eastAsia="宋体" w:cs="Times New Roman"/>
          <w:kern w:val="0"/>
          <w:sz w:val="24"/>
          <w:szCs w:val="24"/>
          <w:lang w:val="en-US" w:eastAsia="zh-CN"/>
        </w:rPr>
        <w:t>范</w:t>
      </w:r>
      <w:r>
        <w:rPr>
          <w:rFonts w:hint="default" w:ascii="Times New Roman" w:hAnsi="Times New Roman" w:eastAsia="宋体" w:cs="Times New Roman"/>
          <w:kern w:val="0"/>
          <w:sz w:val="24"/>
          <w:szCs w:val="24"/>
        </w:rPr>
        <w:t>围为</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5.5</w:t>
      </w:r>
      <w:r>
        <w:rPr>
          <w:rFonts w:hint="default" w:ascii="Times New Roman" w:hAnsi="Times New Roman" w:eastAsia="宋体" w:cs="Times New Roman"/>
          <w:kern w:val="0"/>
          <w:sz w:val="24"/>
          <w:szCs w:val="24"/>
        </w:rPr>
        <w:t>dB（A），检测结果</w:t>
      </w:r>
      <w:r>
        <w:rPr>
          <w:rFonts w:hint="eastAsia" w:ascii="Times New Roman" w:hAnsi="Times New Roman" w:eastAsia="宋体" w:cs="Times New Roman"/>
          <w:kern w:val="0"/>
          <w:sz w:val="24"/>
          <w:szCs w:val="24"/>
          <w:lang w:eastAsia="zh-CN"/>
        </w:rPr>
        <w:t>满足</w:t>
      </w:r>
      <w:r>
        <w:rPr>
          <w:rFonts w:hint="default" w:ascii="Times New Roman" w:hAnsi="Times New Roman" w:eastAsia="宋体" w:cs="Times New Roman"/>
          <w:kern w:val="0"/>
          <w:sz w:val="24"/>
          <w:szCs w:val="24"/>
        </w:rPr>
        <w:t>《工业企业厂界环境噪声排放标准》(GB12348-2008) 中</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类标准限值要求</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可达标排放</w:t>
      </w:r>
      <w:r>
        <w:rPr>
          <w:rFonts w:hint="default" w:ascii="Times New Roman" w:hAnsi="Times New Roman" w:eastAsia="宋体" w:cs="Times New Roman"/>
          <w:kern w:val="0"/>
          <w:sz w:val="24"/>
          <w:szCs w:val="24"/>
        </w:rPr>
        <w:t>。</w:t>
      </w:r>
    </w:p>
    <w:p>
      <w:pPr>
        <w:pStyle w:val="4"/>
        <w:keepNext/>
        <w:keepLines/>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宋体" w:cs="Times New Roman"/>
          <w:bCs/>
          <w:kern w:val="44"/>
          <w:szCs w:val="32"/>
          <w:highlight w:val="yellow"/>
        </w:rPr>
      </w:pPr>
      <w:bookmarkStart w:id="231" w:name="_Toc12035"/>
      <w:bookmarkStart w:id="232" w:name="_Toc23483"/>
      <w:bookmarkStart w:id="233" w:name="_Toc4017"/>
      <w:r>
        <w:rPr>
          <w:rFonts w:hint="default" w:ascii="Times New Roman" w:hAnsi="Times New Roman" w:eastAsia="宋体" w:cs="Times New Roman"/>
          <w:bCs/>
          <w:kern w:val="44"/>
          <w:szCs w:val="32"/>
        </w:rPr>
        <w:t>9.3</w:t>
      </w:r>
      <w:r>
        <w:rPr>
          <w:rFonts w:hint="default" w:ascii="Times New Roman" w:hAnsi="Times New Roman" w:eastAsia="宋体" w:cs="Times New Roman"/>
          <w:bCs/>
          <w:kern w:val="44"/>
          <w:szCs w:val="32"/>
          <w:highlight w:val="none"/>
        </w:rPr>
        <w:t>污染物排放总量核算</w:t>
      </w:r>
      <w:bookmarkEnd w:id="231"/>
      <w:bookmarkEnd w:id="232"/>
      <w:bookmarkEnd w:id="233"/>
    </w:p>
    <w:p>
      <w:pPr>
        <w:pStyle w:val="3"/>
        <w:spacing w:line="500" w:lineRule="exact"/>
        <w:rPr>
          <w:rFonts w:hint="eastAsia" w:ascii="宋体" w:hAnsi="宋体" w:eastAsia="宋体" w:cs="宋体"/>
          <w:b w:val="0"/>
          <w:bCs/>
          <w:spacing w:val="0"/>
          <w:sz w:val="24"/>
          <w:szCs w:val="24"/>
        </w:rPr>
      </w:pPr>
      <w:bookmarkStart w:id="234" w:name="_Toc28871"/>
      <w:r>
        <w:rPr>
          <w:rFonts w:hint="eastAsia" w:ascii="宋体" w:hAnsi="宋体" w:eastAsia="宋体" w:cs="宋体"/>
          <w:b w:val="0"/>
          <w:bCs/>
          <w:spacing w:val="0"/>
          <w:sz w:val="24"/>
          <w:szCs w:val="24"/>
        </w:rPr>
        <w:t>本项目污染物排放总量</w:t>
      </w:r>
      <w:r>
        <w:rPr>
          <w:rFonts w:hint="eastAsia" w:ascii="宋体" w:hAnsi="宋体" w:eastAsia="宋体" w:cs="宋体"/>
          <w:b w:val="0"/>
          <w:bCs/>
          <w:spacing w:val="0"/>
          <w:kern w:val="0"/>
          <w:sz w:val="24"/>
          <w:szCs w:val="24"/>
        </w:rPr>
        <w:t>满足原环评污染物总量控制指标</w:t>
      </w:r>
      <w:r>
        <w:rPr>
          <w:rFonts w:hint="eastAsia" w:ascii="宋体" w:hAnsi="宋体" w:eastAsia="宋体" w:cs="宋体"/>
          <w:b w:val="0"/>
          <w:bCs/>
          <w:spacing w:val="0"/>
          <w:sz w:val="24"/>
          <w:szCs w:val="24"/>
        </w:rPr>
        <w:t>。</w:t>
      </w:r>
      <w:bookmarkEnd w:id="234"/>
    </w:p>
    <w:p>
      <w:pPr>
        <w:pStyle w:val="3"/>
        <w:spacing w:line="500" w:lineRule="exact"/>
        <w:rPr>
          <w:rFonts w:hint="eastAsia" w:ascii="宋体" w:hAnsi="宋体" w:eastAsia="宋体" w:cs="宋体"/>
          <w:bCs/>
          <w:spacing w:val="0"/>
          <w:sz w:val="24"/>
          <w:szCs w:val="24"/>
        </w:rPr>
        <w:sectPr>
          <w:pgSz w:w="11906" w:h="16838"/>
          <w:pgMar w:top="1440" w:right="1800" w:bottom="1440" w:left="1800" w:header="851" w:footer="992" w:gutter="0"/>
          <w:cols w:space="720" w:num="1"/>
          <w:docGrid w:type="linesAndChars" w:linePitch="312" w:charSpace="0"/>
        </w:sectPr>
      </w:pPr>
    </w:p>
    <w:p>
      <w:pPr>
        <w:pStyle w:val="3"/>
        <w:spacing w:line="500" w:lineRule="exact"/>
        <w:rPr>
          <w:rFonts w:hint="default" w:ascii="Times New Roman" w:hAnsi="Times New Roman" w:cs="Times New Roman"/>
        </w:rPr>
      </w:pPr>
      <w:bookmarkStart w:id="235" w:name="_Toc10298"/>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cs="Times New Roman"/>
        </w:rPr>
        <w:t>验收</w:t>
      </w:r>
      <w:r>
        <w:rPr>
          <w:rFonts w:hint="default" w:ascii="Times New Roman" w:hAnsi="Times New Roman" w:cs="Times New Roman"/>
          <w:lang w:eastAsia="zh-CN"/>
        </w:rPr>
        <w:t>检测</w:t>
      </w:r>
      <w:r>
        <w:rPr>
          <w:rFonts w:hint="default" w:ascii="Times New Roman" w:hAnsi="Times New Roman" w:cs="Times New Roman"/>
        </w:rPr>
        <w:t>结论</w:t>
      </w:r>
      <w:bookmarkEnd w:id="235"/>
    </w:p>
    <w:p>
      <w:pPr>
        <w:pStyle w:val="4"/>
        <w:spacing w:line="500" w:lineRule="exact"/>
        <w:rPr>
          <w:rFonts w:hint="default" w:ascii="Times New Roman" w:hAnsi="Times New Roman" w:cs="Times New Roman"/>
        </w:rPr>
      </w:pPr>
      <w:bookmarkStart w:id="236" w:name="_Toc10890"/>
      <w:r>
        <w:rPr>
          <w:rFonts w:hint="eastAsia" w:ascii="Times New Roman" w:hAnsi="Times New Roman" w:cs="Times New Roman"/>
          <w:lang w:val="en-US" w:eastAsia="zh-CN"/>
        </w:rPr>
        <w:t>10</w:t>
      </w:r>
      <w:r>
        <w:rPr>
          <w:rFonts w:hint="default" w:ascii="Times New Roman" w:hAnsi="Times New Roman" w:cs="Times New Roman"/>
        </w:rPr>
        <w:t>.1验收主要结论</w:t>
      </w:r>
      <w:bookmarkEnd w:id="236"/>
    </w:p>
    <w:p>
      <w:pPr>
        <w:spacing w:line="500" w:lineRule="exact"/>
        <w:ind w:firstLine="480" w:firstLineChars="200"/>
        <w:rPr>
          <w:rFonts w:hint="default" w:ascii="Times New Roman" w:hAnsi="Times New Roman" w:eastAsia="宋体" w:cs="Times New Roman"/>
          <w:sz w:val="24"/>
          <w:szCs w:val="24"/>
        </w:rPr>
      </w:pPr>
      <w:bookmarkStart w:id="237" w:name="_Toc497001504"/>
      <w:r>
        <w:rPr>
          <w:rFonts w:hint="default" w:ascii="Times New Roman" w:hAnsi="Times New Roman" w:eastAsia="宋体" w:cs="Times New Roman"/>
          <w:bCs/>
          <w:sz w:val="24"/>
          <w:szCs w:val="24"/>
        </w:rPr>
        <w:t>1、</w:t>
      </w:r>
      <w:r>
        <w:rPr>
          <w:rFonts w:hint="default" w:ascii="Times New Roman" w:hAnsi="Times New Roman" w:eastAsia="宋体" w:cs="Times New Roman"/>
          <w:sz w:val="24"/>
          <w:szCs w:val="24"/>
        </w:rPr>
        <w:t>废水</w:t>
      </w:r>
    </w:p>
    <w:p>
      <w:pPr>
        <w:spacing w:line="460" w:lineRule="exact"/>
        <w:ind w:firstLine="480" w:firstLineChars="200"/>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本项目施工期废水主要为</w:t>
      </w:r>
      <w:r>
        <w:rPr>
          <w:rFonts w:hint="default" w:ascii="Times New Roman" w:hAnsi="Times New Roman" w:cs="Times New Roman"/>
          <w:sz w:val="24"/>
          <w:szCs w:val="24"/>
          <w:lang w:eastAsia="zh-CN"/>
        </w:rPr>
        <w:t>工地生活污水和施工机械冲洗废水</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工人均不住宿，厕所为临时防渗旱厕，定期清掏。施工机械冲洗废水</w:t>
      </w:r>
      <w:r>
        <w:rPr>
          <w:rFonts w:hint="eastAsia" w:cs="Times New Roman"/>
          <w:sz w:val="24"/>
          <w:szCs w:val="24"/>
          <w:lang w:eastAsia="zh-CN"/>
        </w:rPr>
        <w:t>泼洒抑尘。</w:t>
      </w:r>
    </w:p>
    <w:p>
      <w:pPr>
        <w:spacing w:line="460" w:lineRule="exact"/>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项目运营期废水主要为</w:t>
      </w:r>
      <w:r>
        <w:rPr>
          <w:rFonts w:hint="default" w:ascii="Times New Roman" w:hAnsi="Times New Roman" w:cs="Times New Roman"/>
          <w:sz w:val="24"/>
          <w:szCs w:val="24"/>
          <w:lang w:eastAsia="zh-CN"/>
        </w:rPr>
        <w:t>入住居民产生的生活污水</w:t>
      </w:r>
      <w:r>
        <w:rPr>
          <w:rFonts w:hint="default" w:ascii="Times New Roman" w:hAnsi="Times New Roman" w:eastAsia="宋体" w:cs="Times New Roman"/>
          <w:sz w:val="24"/>
          <w:szCs w:val="24"/>
        </w:rPr>
        <w:t>。</w:t>
      </w:r>
      <w:r>
        <w:rPr>
          <w:rFonts w:hint="eastAsia" w:cs="Times New Roman"/>
          <w:sz w:val="24"/>
          <w:szCs w:val="24"/>
          <w:lang w:eastAsia="zh-CN"/>
        </w:rPr>
        <w:t>生活污水</w:t>
      </w:r>
      <w:r>
        <w:rPr>
          <w:rFonts w:hint="default" w:ascii="Times New Roman" w:hAnsi="Times New Roman" w:cs="Times New Roman"/>
          <w:kern w:val="0"/>
          <w:sz w:val="24"/>
          <w:szCs w:val="24"/>
          <w:highlight w:val="none"/>
        </w:rPr>
        <w:t>经</w:t>
      </w:r>
      <w:r>
        <w:rPr>
          <w:rFonts w:hint="eastAsia" w:cs="Times New Roman"/>
          <w:kern w:val="0"/>
          <w:sz w:val="24"/>
          <w:szCs w:val="24"/>
          <w:highlight w:val="none"/>
          <w:lang w:eastAsia="zh-CN"/>
        </w:rPr>
        <w:t>防渗</w:t>
      </w:r>
      <w:r>
        <w:rPr>
          <w:rFonts w:hint="default" w:ascii="Times New Roman" w:hAnsi="Times New Roman" w:cs="Times New Roman"/>
          <w:kern w:val="0"/>
          <w:sz w:val="24"/>
          <w:szCs w:val="24"/>
          <w:highlight w:val="none"/>
        </w:rPr>
        <w:t>化粪池处理后排入</w:t>
      </w:r>
      <w:r>
        <w:rPr>
          <w:rFonts w:hint="default" w:ascii="Times New Roman" w:hAnsi="Times New Roman" w:cs="Times New Roman"/>
          <w:kern w:val="0"/>
          <w:sz w:val="24"/>
          <w:szCs w:val="24"/>
          <w:highlight w:val="none"/>
          <w:lang w:eastAsia="zh-CN"/>
        </w:rPr>
        <w:t>市政污水管网，</w:t>
      </w:r>
      <w:r>
        <w:rPr>
          <w:rFonts w:hint="default" w:ascii="Times New Roman" w:hAnsi="Times New Roman" w:eastAsia="宋体" w:cs="Times New Roman"/>
          <w:sz w:val="24"/>
          <w:szCs w:val="24"/>
        </w:rPr>
        <w:t>最终由</w:t>
      </w:r>
      <w:r>
        <w:rPr>
          <w:rFonts w:hint="default" w:ascii="Times New Roman" w:hAnsi="Times New Roman" w:eastAsia="宋体" w:cs="Times New Roman"/>
          <w:sz w:val="24"/>
          <w:szCs w:val="24"/>
          <w:lang w:eastAsia="zh-CN"/>
        </w:rPr>
        <w:t>张家口市鸿泽排水有限公司</w:t>
      </w:r>
      <w:r>
        <w:rPr>
          <w:rFonts w:hint="default" w:ascii="Times New Roman" w:hAnsi="Times New Roman" w:eastAsia="宋体" w:cs="Times New Roman"/>
          <w:sz w:val="24"/>
          <w:szCs w:val="24"/>
        </w:rPr>
        <w:t>处理。</w:t>
      </w:r>
      <w:r>
        <w:rPr>
          <w:rFonts w:hint="default" w:ascii="Times New Roman" w:hAnsi="Times New Roman" w:eastAsia="宋体" w:cs="Times New Roman"/>
          <w:kern w:val="0"/>
          <w:sz w:val="24"/>
          <w:szCs w:val="24"/>
          <w:lang w:val="en-US" w:eastAsia="zh-CN"/>
        </w:rPr>
        <w:t>本项目</w:t>
      </w:r>
      <w:r>
        <w:rPr>
          <w:rFonts w:hint="default" w:ascii="Times New Roman" w:hAnsi="Times New Roman" w:cs="Times New Roman"/>
          <w:kern w:val="0"/>
          <w:sz w:val="24"/>
          <w:szCs w:val="24"/>
          <w:lang w:val="en-US" w:eastAsia="zh-CN"/>
        </w:rPr>
        <w:t>废水中</w:t>
      </w:r>
      <w:r>
        <w:rPr>
          <w:rFonts w:hint="default" w:ascii="Times New Roman" w:hAnsi="Times New Roman" w:eastAsia="宋体" w:cs="Times New Roman"/>
          <w:kern w:val="0"/>
          <w:sz w:val="24"/>
          <w:szCs w:val="24"/>
          <w:lang w:val="en-US" w:eastAsia="zh-CN"/>
        </w:rPr>
        <w:t>pH值范围是7.4-7.6，化学需氧量</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为245mg/L，五日生化需氧量</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为93.0mg/L，悬浮物</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为43mg/L，氨氮</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为6.30mg/L，动植物油类</w:t>
      </w:r>
      <w:r>
        <w:rPr>
          <w:rFonts w:hint="default" w:ascii="Times New Roman" w:hAnsi="Times New Roman" w:cs="Times New Roman"/>
          <w:kern w:val="0"/>
          <w:sz w:val="24"/>
          <w:szCs w:val="24"/>
          <w:lang w:val="en-US" w:eastAsia="zh-CN"/>
        </w:rPr>
        <w:t>最大浓度</w:t>
      </w:r>
      <w:r>
        <w:rPr>
          <w:rFonts w:hint="default" w:ascii="Times New Roman" w:hAnsi="Times New Roman" w:eastAsia="宋体" w:cs="Times New Roman"/>
          <w:kern w:val="0"/>
          <w:sz w:val="24"/>
          <w:szCs w:val="24"/>
          <w:lang w:val="en-US" w:eastAsia="zh-CN"/>
        </w:rPr>
        <w:t>为0.82mg/L，</w:t>
      </w:r>
      <w:r>
        <w:rPr>
          <w:rFonts w:hint="default" w:ascii="Times New Roman" w:hAnsi="Times New Roman" w:cs="Times New Roman"/>
          <w:kern w:val="0"/>
          <w:sz w:val="24"/>
          <w:szCs w:val="24"/>
          <w:lang w:val="en-US" w:eastAsia="zh-CN"/>
        </w:rPr>
        <w:t>废水满足《污水综合排放标准》（GB8978-1996）</w:t>
      </w:r>
      <w:r>
        <w:rPr>
          <w:rFonts w:hint="default" w:ascii="Times New Roman" w:hAnsi="Times New Roman" w:eastAsia="宋体" w:cs="Times New Roman"/>
          <w:kern w:val="0"/>
          <w:sz w:val="24"/>
          <w:szCs w:val="24"/>
          <w:lang w:val="en-US" w:eastAsia="zh-CN"/>
        </w:rPr>
        <w:t>表 4 三级标准同时满足张家口市鸿泽污水处理厂进水标准</w:t>
      </w:r>
      <w:r>
        <w:rPr>
          <w:rFonts w:hint="default" w:ascii="Times New Roman" w:hAnsi="Times New Roman" w:cs="Times New Roman"/>
          <w:kern w:val="0"/>
          <w:sz w:val="24"/>
          <w:szCs w:val="24"/>
          <w:lang w:val="en-US" w:eastAsia="zh-CN"/>
        </w:rPr>
        <w:t>。</w:t>
      </w:r>
    </w:p>
    <w:p>
      <w:pPr>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2、废气</w:t>
      </w:r>
    </w:p>
    <w:p>
      <w:pPr>
        <w:spacing w:line="46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本项目施工期废气主要为施工扬尘，建设临时围挡、定期洒水、</w:t>
      </w:r>
      <w:r>
        <w:rPr>
          <w:rFonts w:hint="default" w:ascii="Times New Roman" w:hAnsi="Times New Roman" w:eastAsia="宋体" w:cs="Times New Roman"/>
          <w:sz w:val="24"/>
          <w:szCs w:val="24"/>
          <w:lang w:eastAsia="zh-CN"/>
        </w:rPr>
        <w:t>车辆驶出施工场地前冲洗轮胎</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物料苫盖</w:t>
      </w:r>
      <w:r>
        <w:rPr>
          <w:rFonts w:hint="default" w:ascii="Times New Roman" w:hAnsi="Times New Roman" w:eastAsia="宋体" w:cs="Times New Roman"/>
          <w:sz w:val="24"/>
          <w:szCs w:val="24"/>
          <w:lang w:eastAsia="zh-CN"/>
        </w:rPr>
        <w:t>、保持路面清洁</w:t>
      </w:r>
      <w:bookmarkStart w:id="238" w:name="_Toc516141770"/>
      <w:bookmarkStart w:id="239" w:name="_Toc516059109"/>
      <w:r>
        <w:rPr>
          <w:rFonts w:hint="default" w:ascii="Times New Roman" w:hAnsi="Times New Roman" w:eastAsia="宋体" w:cs="Times New Roman"/>
          <w:sz w:val="24"/>
          <w:szCs w:val="24"/>
          <w:lang w:eastAsia="zh-CN"/>
        </w:rPr>
        <w:t>。</w:t>
      </w:r>
    </w:p>
    <w:p>
      <w:pPr>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本项目运营期废气主要为厨房燃料废气、油烟废气和汽车废气等。燃料废气通过公共烟道在楼顶排放；油烟经抽油烟机设施净化后通过公共烟道在楼顶排放；</w:t>
      </w:r>
      <w:r>
        <w:rPr>
          <w:rFonts w:hint="eastAsia" w:cs="Times New Roman"/>
          <w:sz w:val="24"/>
          <w:szCs w:val="24"/>
          <w:lang w:eastAsia="zh-CN"/>
        </w:rPr>
        <w:t>地下车库安装机械供排风系统</w:t>
      </w:r>
      <w:r>
        <w:rPr>
          <w:rFonts w:hint="default" w:ascii="Times New Roman" w:hAnsi="Times New Roman" w:eastAsia="宋体" w:cs="Times New Roman"/>
          <w:sz w:val="24"/>
          <w:szCs w:val="24"/>
          <w:lang w:eastAsia="zh-CN"/>
        </w:rPr>
        <w:t>。满足环评及批复要求。</w:t>
      </w:r>
    </w:p>
    <w:bookmarkEnd w:id="238"/>
    <w:bookmarkEnd w:id="239"/>
    <w:p>
      <w:pPr>
        <w:spacing w:line="500" w:lineRule="exact"/>
        <w:ind w:firstLine="480" w:firstLineChars="200"/>
        <w:rPr>
          <w:rFonts w:hint="default" w:ascii="Times New Roman" w:hAnsi="Times New Roman" w:eastAsia="宋体" w:cs="Times New Roman"/>
          <w:sz w:val="24"/>
          <w:szCs w:val="24"/>
        </w:rPr>
      </w:pPr>
      <w:bookmarkStart w:id="240" w:name="_Toc516141771"/>
      <w:bookmarkStart w:id="241" w:name="_Toc516059110"/>
      <w:r>
        <w:rPr>
          <w:rFonts w:hint="default" w:ascii="Times New Roman" w:hAnsi="Times New Roman" w:eastAsia="宋体" w:cs="Times New Roman"/>
          <w:sz w:val="24"/>
          <w:szCs w:val="24"/>
        </w:rPr>
        <w:t>3、噪声</w:t>
      </w:r>
      <w:bookmarkEnd w:id="240"/>
      <w:bookmarkEnd w:id="241"/>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本项目施工期噪声主要为施工设备及运输车辆产生的噪声，施工期合理安排施工时间，</w:t>
      </w:r>
      <w:r>
        <w:rPr>
          <w:rFonts w:hint="default" w:ascii="Times New Roman" w:hAnsi="Times New Roman" w:eastAsia="宋体" w:cs="Times New Roman"/>
          <w:sz w:val="24"/>
          <w:szCs w:val="24"/>
          <w:lang w:eastAsia="zh-CN"/>
        </w:rPr>
        <w:t>合理布局机械设备，选择低噪声设备</w:t>
      </w:r>
      <w:r>
        <w:rPr>
          <w:rFonts w:hint="default" w:ascii="Times New Roman" w:hAnsi="Times New Roman" w:eastAsia="宋体" w:cs="Times New Roman"/>
          <w:sz w:val="24"/>
          <w:szCs w:val="24"/>
        </w:rPr>
        <w:t>，建筑物外部采用围挡。</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kern w:val="0"/>
          <w:sz w:val="24"/>
          <w:szCs w:val="24"/>
        </w:rPr>
      </w:pPr>
      <w:r>
        <w:rPr>
          <w:rFonts w:hint="eastAsia" w:cs="Times New Roman"/>
          <w:sz w:val="24"/>
          <w:szCs w:val="24"/>
          <w:lang w:eastAsia="zh-CN"/>
        </w:rPr>
        <w:t>运营期</w:t>
      </w:r>
      <w:r>
        <w:rPr>
          <w:rFonts w:hint="default" w:ascii="Times New Roman" w:hAnsi="Times New Roman" w:eastAsia="宋体" w:cs="Times New Roman"/>
          <w:sz w:val="24"/>
          <w:szCs w:val="24"/>
        </w:rPr>
        <w:t>噪声源主要为</w:t>
      </w:r>
      <w:r>
        <w:rPr>
          <w:rFonts w:hint="default" w:ascii="Times New Roman" w:hAnsi="Times New Roman" w:eastAsia="宋体" w:cs="Times New Roman"/>
          <w:sz w:val="24"/>
          <w:szCs w:val="24"/>
          <w:lang w:eastAsia="zh-CN"/>
        </w:rPr>
        <w:t>道路车辆及</w:t>
      </w:r>
      <w:r>
        <w:rPr>
          <w:rFonts w:hint="default" w:ascii="Times New Roman" w:hAnsi="Times New Roman" w:cs="Times New Roman"/>
          <w:sz w:val="24"/>
          <w:szCs w:val="24"/>
          <w:lang w:eastAsia="zh-CN"/>
        </w:rPr>
        <w:t>风机、水泵</w:t>
      </w:r>
      <w:r>
        <w:rPr>
          <w:rFonts w:hint="default" w:ascii="Times New Roman" w:hAnsi="Times New Roman" w:eastAsia="宋体" w:cs="Times New Roman"/>
          <w:sz w:val="24"/>
          <w:szCs w:val="24"/>
        </w:rPr>
        <w:t>等设备产生的噪声。</w:t>
      </w:r>
      <w:r>
        <w:rPr>
          <w:rFonts w:hint="eastAsia" w:cs="Times New Roman"/>
          <w:sz w:val="24"/>
          <w:szCs w:val="24"/>
          <w:highlight w:val="none"/>
          <w:lang w:eastAsia="zh-CN"/>
        </w:rPr>
        <w:t>选用低噪声设备，基础减振，设备房隔声并置于地下。</w:t>
      </w:r>
      <w:bookmarkStart w:id="242" w:name="_Toc516059111"/>
      <w:bookmarkStart w:id="243" w:name="_Toc516141772"/>
      <w:r>
        <w:rPr>
          <w:rFonts w:hint="default" w:ascii="Times New Roman" w:hAnsi="Times New Roman" w:eastAsia="宋体" w:cs="Times New Roman"/>
          <w:kern w:val="0"/>
          <w:sz w:val="24"/>
          <w:szCs w:val="24"/>
        </w:rPr>
        <w:t>本项目</w:t>
      </w:r>
      <w:r>
        <w:rPr>
          <w:rFonts w:hint="eastAsia" w:cs="Times New Roman"/>
          <w:kern w:val="0"/>
          <w:sz w:val="24"/>
          <w:szCs w:val="24"/>
          <w:lang w:eastAsia="zh-CN"/>
        </w:rPr>
        <w:t>东侧、西侧</w:t>
      </w:r>
      <w:r>
        <w:rPr>
          <w:rFonts w:hint="default" w:ascii="Times New Roman" w:hAnsi="Times New Roman" w:eastAsia="宋体" w:cs="Times New Roman"/>
          <w:kern w:val="0"/>
          <w:sz w:val="24"/>
          <w:szCs w:val="24"/>
        </w:rPr>
        <w:t>厂界昼间噪声值范围为</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6.2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56.</w:t>
      </w:r>
      <w:r>
        <w:rPr>
          <w:rFonts w:hint="eastAsia" w:cs="Times New Roman"/>
          <w:kern w:val="0"/>
          <w:sz w:val="24"/>
          <w:szCs w:val="24"/>
          <w:lang w:val="en-US" w:eastAsia="zh-CN"/>
        </w:rPr>
        <w:t>5</w:t>
      </w:r>
      <w:r>
        <w:rPr>
          <w:rFonts w:hint="default" w:ascii="Times New Roman" w:hAnsi="Times New Roman" w:eastAsia="宋体" w:cs="Times New Roman"/>
          <w:kern w:val="0"/>
          <w:sz w:val="24"/>
          <w:szCs w:val="24"/>
        </w:rPr>
        <w:t>dB（A），夜间噪声值</w:t>
      </w:r>
      <w:r>
        <w:rPr>
          <w:rFonts w:hint="default" w:ascii="Times New Roman" w:hAnsi="Times New Roman" w:eastAsia="宋体" w:cs="Times New Roman"/>
          <w:kern w:val="0"/>
          <w:sz w:val="24"/>
          <w:szCs w:val="24"/>
          <w:lang w:val="en-US" w:eastAsia="zh-CN"/>
        </w:rPr>
        <w:t>范</w:t>
      </w:r>
      <w:r>
        <w:rPr>
          <w:rFonts w:hint="default" w:ascii="Times New Roman" w:hAnsi="Times New Roman" w:eastAsia="宋体" w:cs="Times New Roman"/>
          <w:kern w:val="0"/>
          <w:sz w:val="24"/>
          <w:szCs w:val="24"/>
        </w:rPr>
        <w:t>围为</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46.</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dB（A），检测结果</w:t>
      </w:r>
      <w:r>
        <w:rPr>
          <w:rFonts w:hint="eastAsia" w:ascii="Times New Roman" w:hAnsi="Times New Roman" w:eastAsia="宋体" w:cs="Times New Roman"/>
          <w:kern w:val="0"/>
          <w:sz w:val="24"/>
          <w:szCs w:val="24"/>
          <w:lang w:eastAsia="zh-CN"/>
        </w:rPr>
        <w:t>满足</w:t>
      </w:r>
      <w:r>
        <w:rPr>
          <w:rFonts w:hint="eastAsia" w:cs="宋体"/>
          <w:sz w:val="24"/>
        </w:rPr>
        <w:t>《工业企业厂界环境噪声排放标准》（</w:t>
      </w:r>
      <w:r>
        <w:rPr>
          <w:sz w:val="24"/>
        </w:rPr>
        <w:t>GB12348-2008</w:t>
      </w:r>
      <w:r>
        <w:rPr>
          <w:rFonts w:hint="eastAsia" w:cs="宋体"/>
          <w:sz w:val="24"/>
        </w:rPr>
        <w:t>）</w:t>
      </w:r>
      <w:r>
        <w:rPr>
          <w:rFonts w:hint="eastAsia"/>
          <w:sz w:val="24"/>
          <w:lang w:val="en-US" w:eastAsia="zh-CN"/>
        </w:rPr>
        <w:t>4</w:t>
      </w:r>
      <w:r>
        <w:rPr>
          <w:rFonts w:hint="eastAsia" w:cs="宋体"/>
          <w:sz w:val="24"/>
        </w:rPr>
        <w:t>类标准</w:t>
      </w:r>
      <w:r>
        <w:rPr>
          <w:rFonts w:hint="eastAsia" w:cs="宋体"/>
          <w:sz w:val="24"/>
          <w:lang w:eastAsia="zh-CN"/>
        </w:rPr>
        <w:t>；南侧、北侧</w:t>
      </w:r>
      <w:r>
        <w:rPr>
          <w:rFonts w:hint="default" w:ascii="Times New Roman" w:hAnsi="Times New Roman" w:eastAsia="宋体" w:cs="Times New Roman"/>
          <w:kern w:val="0"/>
          <w:sz w:val="24"/>
          <w:szCs w:val="24"/>
        </w:rPr>
        <w:t>厂界昼间噪声值范围为</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5.1</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5</w:t>
      </w:r>
      <w:r>
        <w:rPr>
          <w:rFonts w:hint="eastAsia" w:cs="Times New Roman"/>
          <w:kern w:val="0"/>
          <w:sz w:val="24"/>
          <w:szCs w:val="24"/>
          <w:lang w:val="en-US" w:eastAsia="zh-CN"/>
        </w:rPr>
        <w:t>5.4</w:t>
      </w:r>
      <w:r>
        <w:rPr>
          <w:rFonts w:hint="default" w:ascii="Times New Roman" w:hAnsi="Times New Roman" w:eastAsia="宋体" w:cs="Times New Roman"/>
          <w:kern w:val="0"/>
          <w:sz w:val="24"/>
          <w:szCs w:val="24"/>
        </w:rPr>
        <w:t>dB（A），夜间噪声值</w:t>
      </w:r>
      <w:r>
        <w:rPr>
          <w:rFonts w:hint="default" w:ascii="Times New Roman" w:hAnsi="Times New Roman" w:eastAsia="宋体" w:cs="Times New Roman"/>
          <w:kern w:val="0"/>
          <w:sz w:val="24"/>
          <w:szCs w:val="24"/>
          <w:lang w:val="en-US" w:eastAsia="zh-CN"/>
        </w:rPr>
        <w:t>范</w:t>
      </w:r>
      <w:r>
        <w:rPr>
          <w:rFonts w:hint="default" w:ascii="Times New Roman" w:hAnsi="Times New Roman" w:eastAsia="宋体" w:cs="Times New Roman"/>
          <w:kern w:val="0"/>
          <w:sz w:val="24"/>
          <w:szCs w:val="24"/>
        </w:rPr>
        <w:t>围为</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cs="Times New Roman"/>
          <w:kern w:val="0"/>
          <w:sz w:val="24"/>
          <w:szCs w:val="24"/>
          <w:lang w:val="en-US" w:eastAsia="zh-CN"/>
        </w:rPr>
        <w:t>5.5</w:t>
      </w:r>
      <w:r>
        <w:rPr>
          <w:rFonts w:hint="default" w:ascii="Times New Roman" w:hAnsi="Times New Roman" w:eastAsia="宋体" w:cs="Times New Roman"/>
          <w:kern w:val="0"/>
          <w:sz w:val="24"/>
          <w:szCs w:val="24"/>
        </w:rPr>
        <w:t>dB（A），检测结果</w:t>
      </w:r>
      <w:r>
        <w:rPr>
          <w:rFonts w:hint="eastAsia" w:ascii="Times New Roman" w:hAnsi="Times New Roman" w:eastAsia="宋体" w:cs="Times New Roman"/>
          <w:kern w:val="0"/>
          <w:sz w:val="24"/>
          <w:szCs w:val="24"/>
          <w:lang w:eastAsia="zh-CN"/>
        </w:rPr>
        <w:t>满足</w:t>
      </w:r>
      <w:r>
        <w:rPr>
          <w:rFonts w:hint="default" w:ascii="Times New Roman" w:hAnsi="Times New Roman" w:eastAsia="宋体" w:cs="Times New Roman"/>
          <w:kern w:val="0"/>
          <w:sz w:val="24"/>
          <w:szCs w:val="24"/>
        </w:rPr>
        <w:t>《工业企业厂界环境噪声排放标准》(GB12348-2008) 中</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类标准限值要求</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可达标排放</w:t>
      </w:r>
      <w:r>
        <w:rPr>
          <w:rFonts w:hint="default" w:ascii="Times New Roman" w:hAnsi="Times New Roman" w:eastAsia="宋体" w:cs="Times New Roman"/>
          <w:kern w:val="0"/>
          <w:sz w:val="24"/>
          <w:szCs w:val="24"/>
        </w:rPr>
        <w:t>。</w:t>
      </w:r>
    </w:p>
    <w:p>
      <w:pPr>
        <w:spacing w:line="500" w:lineRule="exact"/>
        <w:ind w:firstLine="480" w:firstLineChars="200"/>
        <w:rPr>
          <w:rFonts w:hint="eastAsia" w:cs="Times New Roman"/>
          <w:sz w:val="24"/>
          <w:szCs w:val="24"/>
          <w:highlight w:val="none"/>
          <w:lang w:eastAsia="zh-CN"/>
        </w:rPr>
      </w:pP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4、固体废物</w:t>
      </w:r>
      <w:bookmarkEnd w:id="242"/>
      <w:bookmarkEnd w:id="243"/>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本项目施工期固体废物包括</w:t>
      </w:r>
      <w:r>
        <w:rPr>
          <w:rFonts w:hint="default" w:ascii="Times New Roman" w:hAnsi="Times New Roman" w:eastAsia="宋体" w:cs="Times New Roman"/>
          <w:sz w:val="24"/>
          <w:szCs w:val="24"/>
          <w:lang w:eastAsia="zh-CN"/>
        </w:rPr>
        <w:t>建筑垃圾和</w:t>
      </w:r>
      <w:r>
        <w:rPr>
          <w:rFonts w:hint="default" w:ascii="Times New Roman" w:hAnsi="Times New Roman" w:eastAsia="宋体" w:cs="Times New Roman"/>
          <w:sz w:val="24"/>
          <w:szCs w:val="24"/>
        </w:rPr>
        <w:t>施工人员生活垃圾。建筑垃圾送</w:t>
      </w:r>
      <w:r>
        <w:rPr>
          <w:rFonts w:hint="default" w:ascii="Times New Roman" w:hAnsi="Times New Roman" w:cs="Times New Roman"/>
          <w:sz w:val="24"/>
          <w:szCs w:val="24"/>
          <w:lang w:val="en-US" w:eastAsia="zh-CN"/>
        </w:rPr>
        <w:t>建筑垃圾填埋场统一处置</w:t>
      </w:r>
      <w:r>
        <w:rPr>
          <w:rFonts w:hint="default" w:ascii="Times New Roman" w:hAnsi="Times New Roman" w:eastAsia="宋体" w:cs="Times New Roman"/>
          <w:sz w:val="24"/>
          <w:szCs w:val="24"/>
        </w:rPr>
        <w:t>，生活垃圾送至生活垃圾转运站，由市环卫部门统一处置。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7" w:firstLineChars="203"/>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项目运营期固体废物主要为生活垃圾。生活垃圾分类收集，定点存放，定期交</w:t>
      </w:r>
      <w:r>
        <w:rPr>
          <w:rFonts w:hint="default" w:ascii="Times New Roman" w:hAnsi="Times New Roman" w:eastAsia="宋体" w:cs="Times New Roman"/>
          <w:sz w:val="24"/>
          <w:szCs w:val="24"/>
          <w:highlight w:val="none"/>
        </w:rPr>
        <w:t>由市政环卫部门</w:t>
      </w:r>
      <w:r>
        <w:rPr>
          <w:rFonts w:hint="default" w:ascii="Times New Roman" w:hAnsi="Times New Roman" w:eastAsia="宋体" w:cs="Times New Roman"/>
          <w:sz w:val="24"/>
          <w:szCs w:val="24"/>
        </w:rPr>
        <w:t>处理。固体废物均能妥善处置，不会产生二次污染，对环境的影响较小，治理措施可行。</w:t>
      </w:r>
      <w:r>
        <w:rPr>
          <w:rFonts w:hint="default" w:ascii="Times New Roman" w:hAnsi="Times New Roman" w:eastAsia="宋体" w:cs="Times New Roman"/>
          <w:sz w:val="24"/>
          <w:szCs w:val="24"/>
          <w:lang w:eastAsia="zh-CN"/>
        </w:rPr>
        <w:t>满足环评及批复要求。</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、结论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综上分析，项目已按环评及批复要求进行了环境保护设施建设，</w:t>
      </w:r>
      <w:r>
        <w:rPr>
          <w:rFonts w:hint="default" w:ascii="Times New Roman" w:hAnsi="Times New Roman" w:eastAsia="宋体" w:cs="Times New Roman"/>
          <w:sz w:val="24"/>
          <w:szCs w:val="24"/>
        </w:rPr>
        <w:t>可满足</w:t>
      </w:r>
      <w:r>
        <w:rPr>
          <w:rFonts w:hint="default" w:ascii="Times New Roman" w:hAnsi="Times New Roman" w:eastAsia="宋体" w:cs="Times New Roman"/>
          <w:sz w:val="24"/>
          <w:szCs w:val="24"/>
          <w:lang w:eastAsia="zh-CN"/>
        </w:rPr>
        <w:t>环评及批复</w:t>
      </w:r>
      <w:r>
        <w:rPr>
          <w:rFonts w:hint="default" w:ascii="Times New Roman" w:hAnsi="Times New Roman" w:eastAsia="宋体" w:cs="Times New Roman"/>
          <w:sz w:val="24"/>
          <w:szCs w:val="24"/>
        </w:rPr>
        <w:t>要求，通过验收。</w:t>
      </w:r>
    </w:p>
    <w:p>
      <w:pPr>
        <w:pStyle w:val="4"/>
        <w:spacing w:line="500" w:lineRule="exact"/>
        <w:rPr>
          <w:rFonts w:hint="default" w:ascii="Times New Roman" w:hAnsi="Times New Roman" w:cs="Times New Roman"/>
        </w:rPr>
      </w:pPr>
      <w:bookmarkStart w:id="244" w:name="_Toc17493"/>
      <w:r>
        <w:rPr>
          <w:rFonts w:hint="eastAsia" w:ascii="Times New Roman" w:hAnsi="Times New Roman" w:cs="Times New Roman"/>
          <w:lang w:val="en-US" w:eastAsia="zh-CN"/>
        </w:rPr>
        <w:t>10</w:t>
      </w:r>
      <w:r>
        <w:rPr>
          <w:rFonts w:hint="default" w:ascii="Times New Roman" w:hAnsi="Times New Roman" w:cs="Times New Roman"/>
        </w:rPr>
        <w:t>.2 建议</w:t>
      </w:r>
      <w:bookmarkEnd w:id="237"/>
      <w:bookmarkEnd w:id="244"/>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按</w:t>
      </w:r>
      <w:r>
        <w:rPr>
          <w:rFonts w:hint="default" w:ascii="Times New Roman" w:hAnsi="Times New Roman" w:cs="Times New Roman"/>
          <w:sz w:val="24"/>
          <w:szCs w:val="24"/>
          <w:lang w:val="en-US" w:eastAsia="zh-CN"/>
        </w:rPr>
        <w:t>批复</w:t>
      </w:r>
      <w:r>
        <w:rPr>
          <w:rFonts w:hint="default" w:ascii="Times New Roman" w:hAnsi="Times New Roman" w:eastAsia="宋体" w:cs="Times New Roman"/>
          <w:sz w:val="24"/>
          <w:szCs w:val="24"/>
          <w:lang w:val="en-US" w:eastAsia="zh-CN"/>
        </w:rPr>
        <w:t>要求完成小区内绿化美化亮化。</w:t>
      </w:r>
      <w:r>
        <w:rPr>
          <w:rFonts w:hint="default" w:ascii="Times New Roman" w:hAnsi="Times New Roman" w:eastAsia="宋体" w:cs="Times New Roman"/>
          <w:sz w:val="24"/>
          <w:szCs w:val="24"/>
          <w:highlight w:val="none"/>
          <w:lang w:val="en-US" w:eastAsia="zh-CN"/>
        </w:rPr>
        <w:t>加强环境保护管理，定期维护环保设施，做到污染物长期、稳定达标排放。</w:t>
      </w:r>
    </w:p>
    <w:p>
      <w:pPr>
        <w:widowControl/>
        <w:spacing w:line="500" w:lineRule="exact"/>
        <w:ind w:firstLine="480" w:firstLineChars="200"/>
        <w:rPr>
          <w:rFonts w:hint="default" w:ascii="Times New Roman" w:hAnsi="Times New Roman" w:eastAsia="宋体" w:cs="Times New Roman"/>
          <w:sz w:val="24"/>
          <w:szCs w:val="24"/>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2C02A"/>
    <w:multiLevelType w:val="singleLevel"/>
    <w:tmpl w:val="0D92C02A"/>
    <w:lvl w:ilvl="0" w:tentative="0">
      <w:start w:val="1"/>
      <w:numFmt w:val="decimal"/>
      <w:lvlText w:val="(%1)"/>
      <w:lvlJc w:val="left"/>
      <w:pPr>
        <w:ind w:left="425" w:hanging="425"/>
      </w:pPr>
      <w:rPr>
        <w:rFonts w:hint="default"/>
      </w:rPr>
    </w:lvl>
  </w:abstractNum>
  <w:abstractNum w:abstractNumId="1">
    <w:nsid w:val="2B26C37D"/>
    <w:multiLevelType w:val="singleLevel"/>
    <w:tmpl w:val="2B26C37D"/>
    <w:lvl w:ilvl="0" w:tentative="0">
      <w:start w:val="1"/>
      <w:numFmt w:val="decimal"/>
      <w:lvlText w:val="(%1)"/>
      <w:lvlJc w:val="left"/>
      <w:pPr>
        <w:ind w:left="425" w:hanging="425"/>
      </w:pPr>
      <w:rPr>
        <w:rFonts w:hint="default"/>
      </w:rPr>
    </w:lvl>
  </w:abstractNum>
  <w:abstractNum w:abstractNumId="2">
    <w:nsid w:val="51627F66"/>
    <w:multiLevelType w:val="singleLevel"/>
    <w:tmpl w:val="51627F66"/>
    <w:lvl w:ilvl="0" w:tentative="0">
      <w:start w:val="1"/>
      <w:numFmt w:val="decimal"/>
      <w:lvlText w:val="(%1)"/>
      <w:lvlJc w:val="left"/>
      <w:pPr>
        <w:ind w:left="425" w:hanging="425"/>
      </w:pPr>
      <w:rPr>
        <w:rFonts w:hint="default"/>
      </w:rPr>
    </w:lvl>
  </w:abstractNum>
  <w:abstractNum w:abstractNumId="3">
    <w:nsid w:val="7137DB53"/>
    <w:multiLevelType w:val="singleLevel"/>
    <w:tmpl w:val="7137DB53"/>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25B9"/>
    <w:rsid w:val="000073B5"/>
    <w:rsid w:val="0000778B"/>
    <w:rsid w:val="000078F3"/>
    <w:rsid w:val="00007CBA"/>
    <w:rsid w:val="00010F41"/>
    <w:rsid w:val="00012D0B"/>
    <w:rsid w:val="000148AA"/>
    <w:rsid w:val="00015663"/>
    <w:rsid w:val="000158FB"/>
    <w:rsid w:val="00015ACA"/>
    <w:rsid w:val="00015EFD"/>
    <w:rsid w:val="0002043A"/>
    <w:rsid w:val="00021D28"/>
    <w:rsid w:val="000232DD"/>
    <w:rsid w:val="000255E4"/>
    <w:rsid w:val="00030ECD"/>
    <w:rsid w:val="00031ADD"/>
    <w:rsid w:val="000347BA"/>
    <w:rsid w:val="000363F0"/>
    <w:rsid w:val="000374D7"/>
    <w:rsid w:val="000462A7"/>
    <w:rsid w:val="00047A84"/>
    <w:rsid w:val="0005482C"/>
    <w:rsid w:val="000561D6"/>
    <w:rsid w:val="000579EA"/>
    <w:rsid w:val="000625A7"/>
    <w:rsid w:val="0006356D"/>
    <w:rsid w:val="000641C8"/>
    <w:rsid w:val="00073245"/>
    <w:rsid w:val="000737A4"/>
    <w:rsid w:val="000747E8"/>
    <w:rsid w:val="00076D01"/>
    <w:rsid w:val="00082207"/>
    <w:rsid w:val="00083789"/>
    <w:rsid w:val="00083C0A"/>
    <w:rsid w:val="00083DF5"/>
    <w:rsid w:val="00084FAD"/>
    <w:rsid w:val="0008542C"/>
    <w:rsid w:val="00086340"/>
    <w:rsid w:val="0008776D"/>
    <w:rsid w:val="000933D2"/>
    <w:rsid w:val="00095E0F"/>
    <w:rsid w:val="000975AE"/>
    <w:rsid w:val="00097CD8"/>
    <w:rsid w:val="000A1A7D"/>
    <w:rsid w:val="000A2B08"/>
    <w:rsid w:val="000A384F"/>
    <w:rsid w:val="000A3ACC"/>
    <w:rsid w:val="000A412E"/>
    <w:rsid w:val="000A4E20"/>
    <w:rsid w:val="000A586C"/>
    <w:rsid w:val="000A7A75"/>
    <w:rsid w:val="000A7E44"/>
    <w:rsid w:val="000B37AF"/>
    <w:rsid w:val="000B41F1"/>
    <w:rsid w:val="000B5DFB"/>
    <w:rsid w:val="000C39D5"/>
    <w:rsid w:val="000C5AA9"/>
    <w:rsid w:val="000D02BD"/>
    <w:rsid w:val="000D5759"/>
    <w:rsid w:val="000D7387"/>
    <w:rsid w:val="000E02B3"/>
    <w:rsid w:val="000E185A"/>
    <w:rsid w:val="000E4225"/>
    <w:rsid w:val="000E45E8"/>
    <w:rsid w:val="000E5328"/>
    <w:rsid w:val="000E6491"/>
    <w:rsid w:val="000E6AFE"/>
    <w:rsid w:val="000F0A97"/>
    <w:rsid w:val="000F14A8"/>
    <w:rsid w:val="000F500A"/>
    <w:rsid w:val="000F758C"/>
    <w:rsid w:val="001029C6"/>
    <w:rsid w:val="001059BF"/>
    <w:rsid w:val="001067D8"/>
    <w:rsid w:val="001068D5"/>
    <w:rsid w:val="00112FCB"/>
    <w:rsid w:val="00113B2B"/>
    <w:rsid w:val="00116FAD"/>
    <w:rsid w:val="001229B2"/>
    <w:rsid w:val="00125F9D"/>
    <w:rsid w:val="0013008A"/>
    <w:rsid w:val="0013039A"/>
    <w:rsid w:val="00131BC3"/>
    <w:rsid w:val="0013248E"/>
    <w:rsid w:val="001354F6"/>
    <w:rsid w:val="00135D6B"/>
    <w:rsid w:val="00141464"/>
    <w:rsid w:val="00142D6F"/>
    <w:rsid w:val="001506F1"/>
    <w:rsid w:val="001523B3"/>
    <w:rsid w:val="001540D7"/>
    <w:rsid w:val="00154446"/>
    <w:rsid w:val="00154B32"/>
    <w:rsid w:val="00154CC1"/>
    <w:rsid w:val="001570BE"/>
    <w:rsid w:val="00166B19"/>
    <w:rsid w:val="00166BF0"/>
    <w:rsid w:val="00170323"/>
    <w:rsid w:val="00172D2A"/>
    <w:rsid w:val="00172EF3"/>
    <w:rsid w:val="00173AC9"/>
    <w:rsid w:val="001747EF"/>
    <w:rsid w:val="00176D62"/>
    <w:rsid w:val="001838B4"/>
    <w:rsid w:val="00183976"/>
    <w:rsid w:val="00183D15"/>
    <w:rsid w:val="00192F41"/>
    <w:rsid w:val="0019771E"/>
    <w:rsid w:val="001A0F34"/>
    <w:rsid w:val="001A1F5A"/>
    <w:rsid w:val="001A46AC"/>
    <w:rsid w:val="001A6701"/>
    <w:rsid w:val="001A679B"/>
    <w:rsid w:val="001B0F7C"/>
    <w:rsid w:val="001B1D22"/>
    <w:rsid w:val="001B23FF"/>
    <w:rsid w:val="001C138F"/>
    <w:rsid w:val="001C37D8"/>
    <w:rsid w:val="001C69B6"/>
    <w:rsid w:val="001C72AA"/>
    <w:rsid w:val="001D25E3"/>
    <w:rsid w:val="001D2E6B"/>
    <w:rsid w:val="001D483C"/>
    <w:rsid w:val="001D5A11"/>
    <w:rsid w:val="001F00DE"/>
    <w:rsid w:val="001F59DC"/>
    <w:rsid w:val="001F6F33"/>
    <w:rsid w:val="001F6F8B"/>
    <w:rsid w:val="001F7E23"/>
    <w:rsid w:val="002015E5"/>
    <w:rsid w:val="00204ACB"/>
    <w:rsid w:val="002052FE"/>
    <w:rsid w:val="00205DEA"/>
    <w:rsid w:val="00206CE1"/>
    <w:rsid w:val="00207100"/>
    <w:rsid w:val="002143BF"/>
    <w:rsid w:val="00214AF7"/>
    <w:rsid w:val="00216D0D"/>
    <w:rsid w:val="00223496"/>
    <w:rsid w:val="002267A1"/>
    <w:rsid w:val="002268B3"/>
    <w:rsid w:val="0022696A"/>
    <w:rsid w:val="0023096D"/>
    <w:rsid w:val="00232C1C"/>
    <w:rsid w:val="00233E01"/>
    <w:rsid w:val="00237415"/>
    <w:rsid w:val="002410D0"/>
    <w:rsid w:val="00242727"/>
    <w:rsid w:val="002451A0"/>
    <w:rsid w:val="002458DD"/>
    <w:rsid w:val="00252BF1"/>
    <w:rsid w:val="00256586"/>
    <w:rsid w:val="0025751F"/>
    <w:rsid w:val="0026051A"/>
    <w:rsid w:val="00265779"/>
    <w:rsid w:val="0026580F"/>
    <w:rsid w:val="002732EA"/>
    <w:rsid w:val="00276FC6"/>
    <w:rsid w:val="00284994"/>
    <w:rsid w:val="00286B5F"/>
    <w:rsid w:val="0029055C"/>
    <w:rsid w:val="00290705"/>
    <w:rsid w:val="00293216"/>
    <w:rsid w:val="00297F4D"/>
    <w:rsid w:val="002A5245"/>
    <w:rsid w:val="002A6545"/>
    <w:rsid w:val="002A6757"/>
    <w:rsid w:val="002A735C"/>
    <w:rsid w:val="002A76A8"/>
    <w:rsid w:val="002B02D0"/>
    <w:rsid w:val="002B11F0"/>
    <w:rsid w:val="002B4D6F"/>
    <w:rsid w:val="002B5D3C"/>
    <w:rsid w:val="002C15C5"/>
    <w:rsid w:val="002C26EF"/>
    <w:rsid w:val="002C678A"/>
    <w:rsid w:val="002D2DFD"/>
    <w:rsid w:val="002D3303"/>
    <w:rsid w:val="002D3E26"/>
    <w:rsid w:val="002D4E34"/>
    <w:rsid w:val="002F4153"/>
    <w:rsid w:val="002F557D"/>
    <w:rsid w:val="002F69FB"/>
    <w:rsid w:val="003000DF"/>
    <w:rsid w:val="00300F61"/>
    <w:rsid w:val="00300F7E"/>
    <w:rsid w:val="0030400C"/>
    <w:rsid w:val="003048E6"/>
    <w:rsid w:val="00307C62"/>
    <w:rsid w:val="00311F0A"/>
    <w:rsid w:val="0031255F"/>
    <w:rsid w:val="00312B61"/>
    <w:rsid w:val="003151AD"/>
    <w:rsid w:val="0031678D"/>
    <w:rsid w:val="00316D9C"/>
    <w:rsid w:val="00316DAE"/>
    <w:rsid w:val="003222C4"/>
    <w:rsid w:val="00322403"/>
    <w:rsid w:val="00323764"/>
    <w:rsid w:val="00324C8C"/>
    <w:rsid w:val="00325F34"/>
    <w:rsid w:val="003312A4"/>
    <w:rsid w:val="00333971"/>
    <w:rsid w:val="00333A79"/>
    <w:rsid w:val="00333E84"/>
    <w:rsid w:val="00335B67"/>
    <w:rsid w:val="00336C7F"/>
    <w:rsid w:val="00337D61"/>
    <w:rsid w:val="00341475"/>
    <w:rsid w:val="003430BD"/>
    <w:rsid w:val="003524A1"/>
    <w:rsid w:val="003532FC"/>
    <w:rsid w:val="0035409A"/>
    <w:rsid w:val="00354153"/>
    <w:rsid w:val="0035613E"/>
    <w:rsid w:val="00357AC1"/>
    <w:rsid w:val="00360724"/>
    <w:rsid w:val="00363528"/>
    <w:rsid w:val="00363707"/>
    <w:rsid w:val="00363BCE"/>
    <w:rsid w:val="00363E92"/>
    <w:rsid w:val="00370E10"/>
    <w:rsid w:val="0037284D"/>
    <w:rsid w:val="00372EE2"/>
    <w:rsid w:val="00373A5E"/>
    <w:rsid w:val="0037435A"/>
    <w:rsid w:val="00375427"/>
    <w:rsid w:val="0037783A"/>
    <w:rsid w:val="00377A8E"/>
    <w:rsid w:val="00381569"/>
    <w:rsid w:val="00385B0B"/>
    <w:rsid w:val="00386413"/>
    <w:rsid w:val="00395D71"/>
    <w:rsid w:val="003A1975"/>
    <w:rsid w:val="003A226B"/>
    <w:rsid w:val="003A2E0D"/>
    <w:rsid w:val="003A5F6A"/>
    <w:rsid w:val="003A719E"/>
    <w:rsid w:val="003B01D6"/>
    <w:rsid w:val="003B0D53"/>
    <w:rsid w:val="003B4A79"/>
    <w:rsid w:val="003B7C85"/>
    <w:rsid w:val="003C2F42"/>
    <w:rsid w:val="003C45B1"/>
    <w:rsid w:val="003C698C"/>
    <w:rsid w:val="003D0AB3"/>
    <w:rsid w:val="003D10BF"/>
    <w:rsid w:val="003D1D87"/>
    <w:rsid w:val="003D2385"/>
    <w:rsid w:val="003D41A4"/>
    <w:rsid w:val="003D48D0"/>
    <w:rsid w:val="003D7C56"/>
    <w:rsid w:val="003E2A16"/>
    <w:rsid w:val="003E4F89"/>
    <w:rsid w:val="003E6C8F"/>
    <w:rsid w:val="003E71DB"/>
    <w:rsid w:val="003F17A7"/>
    <w:rsid w:val="003F1B39"/>
    <w:rsid w:val="003F26D3"/>
    <w:rsid w:val="003F3249"/>
    <w:rsid w:val="00403FDD"/>
    <w:rsid w:val="00404275"/>
    <w:rsid w:val="0040457E"/>
    <w:rsid w:val="00413B46"/>
    <w:rsid w:val="00414A87"/>
    <w:rsid w:val="0042105B"/>
    <w:rsid w:val="00422473"/>
    <w:rsid w:val="00422D48"/>
    <w:rsid w:val="004267B4"/>
    <w:rsid w:val="004364D1"/>
    <w:rsid w:val="00437D3F"/>
    <w:rsid w:val="00441139"/>
    <w:rsid w:val="00441B45"/>
    <w:rsid w:val="00442033"/>
    <w:rsid w:val="00444338"/>
    <w:rsid w:val="004448CD"/>
    <w:rsid w:val="00444D69"/>
    <w:rsid w:val="00447ABC"/>
    <w:rsid w:val="00455205"/>
    <w:rsid w:val="00456C5B"/>
    <w:rsid w:val="00460B1C"/>
    <w:rsid w:val="00460B6D"/>
    <w:rsid w:val="0047320F"/>
    <w:rsid w:val="00477552"/>
    <w:rsid w:val="004777AF"/>
    <w:rsid w:val="00486568"/>
    <w:rsid w:val="004867D3"/>
    <w:rsid w:val="00490BA1"/>
    <w:rsid w:val="0049247D"/>
    <w:rsid w:val="00493E7F"/>
    <w:rsid w:val="004A15D0"/>
    <w:rsid w:val="004A1EC7"/>
    <w:rsid w:val="004A3526"/>
    <w:rsid w:val="004A5165"/>
    <w:rsid w:val="004A58BE"/>
    <w:rsid w:val="004A621E"/>
    <w:rsid w:val="004A644D"/>
    <w:rsid w:val="004A7E3F"/>
    <w:rsid w:val="004B2644"/>
    <w:rsid w:val="004B4946"/>
    <w:rsid w:val="004B758D"/>
    <w:rsid w:val="004B7F2A"/>
    <w:rsid w:val="004C0F09"/>
    <w:rsid w:val="004C5500"/>
    <w:rsid w:val="004C651C"/>
    <w:rsid w:val="004C65E9"/>
    <w:rsid w:val="004C67BD"/>
    <w:rsid w:val="004C6B43"/>
    <w:rsid w:val="004C6F7D"/>
    <w:rsid w:val="004D162A"/>
    <w:rsid w:val="004D66A0"/>
    <w:rsid w:val="004E3BFA"/>
    <w:rsid w:val="004E6B64"/>
    <w:rsid w:val="004F4153"/>
    <w:rsid w:val="004F53AC"/>
    <w:rsid w:val="004F6182"/>
    <w:rsid w:val="00500FBA"/>
    <w:rsid w:val="0050351F"/>
    <w:rsid w:val="005036D1"/>
    <w:rsid w:val="00503ACF"/>
    <w:rsid w:val="00506F89"/>
    <w:rsid w:val="00512EE9"/>
    <w:rsid w:val="00514AFD"/>
    <w:rsid w:val="005247FF"/>
    <w:rsid w:val="005273AA"/>
    <w:rsid w:val="00534AB2"/>
    <w:rsid w:val="0053687F"/>
    <w:rsid w:val="005374B5"/>
    <w:rsid w:val="00542DA3"/>
    <w:rsid w:val="00542FF4"/>
    <w:rsid w:val="005547FF"/>
    <w:rsid w:val="0055688F"/>
    <w:rsid w:val="00557485"/>
    <w:rsid w:val="0056172D"/>
    <w:rsid w:val="00561902"/>
    <w:rsid w:val="005673A8"/>
    <w:rsid w:val="00571B8D"/>
    <w:rsid w:val="005749C9"/>
    <w:rsid w:val="0057667F"/>
    <w:rsid w:val="005776A9"/>
    <w:rsid w:val="005800FE"/>
    <w:rsid w:val="005833F1"/>
    <w:rsid w:val="0058433A"/>
    <w:rsid w:val="00592DA8"/>
    <w:rsid w:val="00596D2C"/>
    <w:rsid w:val="005972A4"/>
    <w:rsid w:val="005A0CDC"/>
    <w:rsid w:val="005A135F"/>
    <w:rsid w:val="005A247F"/>
    <w:rsid w:val="005A278D"/>
    <w:rsid w:val="005A32E5"/>
    <w:rsid w:val="005A3501"/>
    <w:rsid w:val="005A5BFE"/>
    <w:rsid w:val="005A636C"/>
    <w:rsid w:val="005B0A13"/>
    <w:rsid w:val="005B4023"/>
    <w:rsid w:val="005B7BBE"/>
    <w:rsid w:val="005C18E6"/>
    <w:rsid w:val="005C53AD"/>
    <w:rsid w:val="005C62B0"/>
    <w:rsid w:val="005C6426"/>
    <w:rsid w:val="005E2AA6"/>
    <w:rsid w:val="005E5CF5"/>
    <w:rsid w:val="005F050F"/>
    <w:rsid w:val="005F1608"/>
    <w:rsid w:val="005F4B2A"/>
    <w:rsid w:val="005F63BD"/>
    <w:rsid w:val="005F6C4B"/>
    <w:rsid w:val="005F77DE"/>
    <w:rsid w:val="005F7BA6"/>
    <w:rsid w:val="0060316A"/>
    <w:rsid w:val="00604C96"/>
    <w:rsid w:val="00604E72"/>
    <w:rsid w:val="0060540A"/>
    <w:rsid w:val="00606798"/>
    <w:rsid w:val="0060769E"/>
    <w:rsid w:val="00611A20"/>
    <w:rsid w:val="00612D59"/>
    <w:rsid w:val="0061372C"/>
    <w:rsid w:val="006137D5"/>
    <w:rsid w:val="00613C35"/>
    <w:rsid w:val="00614735"/>
    <w:rsid w:val="00617761"/>
    <w:rsid w:val="00620CCD"/>
    <w:rsid w:val="00622EFE"/>
    <w:rsid w:val="00626046"/>
    <w:rsid w:val="00633AFE"/>
    <w:rsid w:val="00635968"/>
    <w:rsid w:val="0063711A"/>
    <w:rsid w:val="006402AF"/>
    <w:rsid w:val="00642562"/>
    <w:rsid w:val="00642EB1"/>
    <w:rsid w:val="006451B9"/>
    <w:rsid w:val="00651507"/>
    <w:rsid w:val="00653BF7"/>
    <w:rsid w:val="006548D5"/>
    <w:rsid w:val="00660921"/>
    <w:rsid w:val="0066254A"/>
    <w:rsid w:val="0066434C"/>
    <w:rsid w:val="00665B26"/>
    <w:rsid w:val="00666EF3"/>
    <w:rsid w:val="00667C27"/>
    <w:rsid w:val="006704D7"/>
    <w:rsid w:val="006719F1"/>
    <w:rsid w:val="006725A0"/>
    <w:rsid w:val="00685CA5"/>
    <w:rsid w:val="006864EF"/>
    <w:rsid w:val="006928A5"/>
    <w:rsid w:val="00692ED6"/>
    <w:rsid w:val="00692FDF"/>
    <w:rsid w:val="006943A4"/>
    <w:rsid w:val="00695341"/>
    <w:rsid w:val="006953A6"/>
    <w:rsid w:val="00697654"/>
    <w:rsid w:val="00697F5D"/>
    <w:rsid w:val="006A094E"/>
    <w:rsid w:val="006A2027"/>
    <w:rsid w:val="006A3287"/>
    <w:rsid w:val="006A45DD"/>
    <w:rsid w:val="006A5C98"/>
    <w:rsid w:val="006A602E"/>
    <w:rsid w:val="006A71A2"/>
    <w:rsid w:val="006B0D28"/>
    <w:rsid w:val="006B2280"/>
    <w:rsid w:val="006C0C4B"/>
    <w:rsid w:val="006C1F57"/>
    <w:rsid w:val="006C4453"/>
    <w:rsid w:val="006C518B"/>
    <w:rsid w:val="006D01BD"/>
    <w:rsid w:val="006D113F"/>
    <w:rsid w:val="006D2EF9"/>
    <w:rsid w:val="006D6B87"/>
    <w:rsid w:val="006D7031"/>
    <w:rsid w:val="006D7E90"/>
    <w:rsid w:val="006E05DF"/>
    <w:rsid w:val="006E2529"/>
    <w:rsid w:val="006E44C6"/>
    <w:rsid w:val="006E584F"/>
    <w:rsid w:val="006E6110"/>
    <w:rsid w:val="006F04C7"/>
    <w:rsid w:val="006F6370"/>
    <w:rsid w:val="006F6AD9"/>
    <w:rsid w:val="00704799"/>
    <w:rsid w:val="00711038"/>
    <w:rsid w:val="007119CF"/>
    <w:rsid w:val="00712510"/>
    <w:rsid w:val="00712B85"/>
    <w:rsid w:val="007136D8"/>
    <w:rsid w:val="00715390"/>
    <w:rsid w:val="00720B0E"/>
    <w:rsid w:val="00721E01"/>
    <w:rsid w:val="00725767"/>
    <w:rsid w:val="00725A61"/>
    <w:rsid w:val="00727223"/>
    <w:rsid w:val="00730E65"/>
    <w:rsid w:val="00735EB4"/>
    <w:rsid w:val="007400C7"/>
    <w:rsid w:val="007409A5"/>
    <w:rsid w:val="00740AE3"/>
    <w:rsid w:val="00740E38"/>
    <w:rsid w:val="00741233"/>
    <w:rsid w:val="007418BB"/>
    <w:rsid w:val="00742093"/>
    <w:rsid w:val="0074393A"/>
    <w:rsid w:val="007456FC"/>
    <w:rsid w:val="00750B7E"/>
    <w:rsid w:val="00752F5F"/>
    <w:rsid w:val="00754165"/>
    <w:rsid w:val="00754A69"/>
    <w:rsid w:val="0076059D"/>
    <w:rsid w:val="00761D0D"/>
    <w:rsid w:val="00767FE9"/>
    <w:rsid w:val="007727FF"/>
    <w:rsid w:val="0077314D"/>
    <w:rsid w:val="0077407E"/>
    <w:rsid w:val="00774EEE"/>
    <w:rsid w:val="0077633B"/>
    <w:rsid w:val="00785C54"/>
    <w:rsid w:val="00791591"/>
    <w:rsid w:val="007919ED"/>
    <w:rsid w:val="00792361"/>
    <w:rsid w:val="00792D96"/>
    <w:rsid w:val="007A481D"/>
    <w:rsid w:val="007A54AA"/>
    <w:rsid w:val="007A5BE9"/>
    <w:rsid w:val="007A60E4"/>
    <w:rsid w:val="007A7654"/>
    <w:rsid w:val="007B51E6"/>
    <w:rsid w:val="007B7632"/>
    <w:rsid w:val="007C2F61"/>
    <w:rsid w:val="007C4280"/>
    <w:rsid w:val="007C53C1"/>
    <w:rsid w:val="007C5F4A"/>
    <w:rsid w:val="007C6897"/>
    <w:rsid w:val="007D3046"/>
    <w:rsid w:val="007D3F04"/>
    <w:rsid w:val="007D532A"/>
    <w:rsid w:val="007D6E23"/>
    <w:rsid w:val="007D7301"/>
    <w:rsid w:val="007E0570"/>
    <w:rsid w:val="007E1C78"/>
    <w:rsid w:val="007F0153"/>
    <w:rsid w:val="007F048B"/>
    <w:rsid w:val="007F261B"/>
    <w:rsid w:val="007F32BF"/>
    <w:rsid w:val="007F4380"/>
    <w:rsid w:val="007F7CA3"/>
    <w:rsid w:val="0080503D"/>
    <w:rsid w:val="00805837"/>
    <w:rsid w:val="008078EA"/>
    <w:rsid w:val="0081030A"/>
    <w:rsid w:val="008122E2"/>
    <w:rsid w:val="008124EB"/>
    <w:rsid w:val="00812FA1"/>
    <w:rsid w:val="00820251"/>
    <w:rsid w:val="00820AEE"/>
    <w:rsid w:val="00822142"/>
    <w:rsid w:val="0082216D"/>
    <w:rsid w:val="00822E0C"/>
    <w:rsid w:val="00823E61"/>
    <w:rsid w:val="00827D27"/>
    <w:rsid w:val="0083184B"/>
    <w:rsid w:val="008323FD"/>
    <w:rsid w:val="0083295C"/>
    <w:rsid w:val="0083435F"/>
    <w:rsid w:val="008433DD"/>
    <w:rsid w:val="008446B0"/>
    <w:rsid w:val="00844819"/>
    <w:rsid w:val="00847662"/>
    <w:rsid w:val="0085134E"/>
    <w:rsid w:val="00854867"/>
    <w:rsid w:val="00855410"/>
    <w:rsid w:val="008622BD"/>
    <w:rsid w:val="00864D90"/>
    <w:rsid w:val="008662CD"/>
    <w:rsid w:val="0087182D"/>
    <w:rsid w:val="00875948"/>
    <w:rsid w:val="00876E08"/>
    <w:rsid w:val="0088029E"/>
    <w:rsid w:val="00880AB6"/>
    <w:rsid w:val="00881CFD"/>
    <w:rsid w:val="00883574"/>
    <w:rsid w:val="00884C00"/>
    <w:rsid w:val="00884E33"/>
    <w:rsid w:val="00885955"/>
    <w:rsid w:val="008913F5"/>
    <w:rsid w:val="00895860"/>
    <w:rsid w:val="008A03D7"/>
    <w:rsid w:val="008A244C"/>
    <w:rsid w:val="008A4BAC"/>
    <w:rsid w:val="008A5C1D"/>
    <w:rsid w:val="008A5DDC"/>
    <w:rsid w:val="008B1CD6"/>
    <w:rsid w:val="008C4108"/>
    <w:rsid w:val="008C41A5"/>
    <w:rsid w:val="008C5055"/>
    <w:rsid w:val="008C548A"/>
    <w:rsid w:val="008D3A73"/>
    <w:rsid w:val="008D6B34"/>
    <w:rsid w:val="008D7424"/>
    <w:rsid w:val="008D7DFB"/>
    <w:rsid w:val="008E06E0"/>
    <w:rsid w:val="008E5A7D"/>
    <w:rsid w:val="008F0AF1"/>
    <w:rsid w:val="008F134C"/>
    <w:rsid w:val="008F1BB6"/>
    <w:rsid w:val="008F2A2A"/>
    <w:rsid w:val="008F47DA"/>
    <w:rsid w:val="008F4CAB"/>
    <w:rsid w:val="00901C8A"/>
    <w:rsid w:val="0090574E"/>
    <w:rsid w:val="009100A2"/>
    <w:rsid w:val="009106C4"/>
    <w:rsid w:val="00910DE4"/>
    <w:rsid w:val="00911A43"/>
    <w:rsid w:val="009125F4"/>
    <w:rsid w:val="00913175"/>
    <w:rsid w:val="00922EB9"/>
    <w:rsid w:val="00922FDC"/>
    <w:rsid w:val="009253F2"/>
    <w:rsid w:val="00925F08"/>
    <w:rsid w:val="00926EDC"/>
    <w:rsid w:val="009278D4"/>
    <w:rsid w:val="00931532"/>
    <w:rsid w:val="00933659"/>
    <w:rsid w:val="009351B7"/>
    <w:rsid w:val="00936715"/>
    <w:rsid w:val="0094114A"/>
    <w:rsid w:val="00944C8B"/>
    <w:rsid w:val="00947064"/>
    <w:rsid w:val="009545E8"/>
    <w:rsid w:val="00955A17"/>
    <w:rsid w:val="009602A4"/>
    <w:rsid w:val="00962D6E"/>
    <w:rsid w:val="00962FB8"/>
    <w:rsid w:val="00963446"/>
    <w:rsid w:val="00963719"/>
    <w:rsid w:val="00966B53"/>
    <w:rsid w:val="00971676"/>
    <w:rsid w:val="009767FE"/>
    <w:rsid w:val="00976D9C"/>
    <w:rsid w:val="009811E0"/>
    <w:rsid w:val="0098136D"/>
    <w:rsid w:val="009824D7"/>
    <w:rsid w:val="009876BF"/>
    <w:rsid w:val="0099016C"/>
    <w:rsid w:val="00990452"/>
    <w:rsid w:val="00990462"/>
    <w:rsid w:val="00990474"/>
    <w:rsid w:val="00993F85"/>
    <w:rsid w:val="009A0A58"/>
    <w:rsid w:val="009A1369"/>
    <w:rsid w:val="009A3B51"/>
    <w:rsid w:val="009A530A"/>
    <w:rsid w:val="009B1437"/>
    <w:rsid w:val="009B17F7"/>
    <w:rsid w:val="009B563E"/>
    <w:rsid w:val="009B660F"/>
    <w:rsid w:val="009B7543"/>
    <w:rsid w:val="009C3DAB"/>
    <w:rsid w:val="009C48F2"/>
    <w:rsid w:val="009D05F1"/>
    <w:rsid w:val="009D1B83"/>
    <w:rsid w:val="009D2760"/>
    <w:rsid w:val="009D32E5"/>
    <w:rsid w:val="009E187D"/>
    <w:rsid w:val="009E3575"/>
    <w:rsid w:val="009E36BB"/>
    <w:rsid w:val="009E4B71"/>
    <w:rsid w:val="009E4F48"/>
    <w:rsid w:val="009E5AA0"/>
    <w:rsid w:val="009F1D24"/>
    <w:rsid w:val="009F3A39"/>
    <w:rsid w:val="009F3AB8"/>
    <w:rsid w:val="009F54A1"/>
    <w:rsid w:val="009F7BB2"/>
    <w:rsid w:val="00A01EFD"/>
    <w:rsid w:val="00A03289"/>
    <w:rsid w:val="00A056B1"/>
    <w:rsid w:val="00A06325"/>
    <w:rsid w:val="00A0664A"/>
    <w:rsid w:val="00A06A45"/>
    <w:rsid w:val="00A17354"/>
    <w:rsid w:val="00A207F7"/>
    <w:rsid w:val="00A21734"/>
    <w:rsid w:val="00A22624"/>
    <w:rsid w:val="00A242BD"/>
    <w:rsid w:val="00A25917"/>
    <w:rsid w:val="00A25BFF"/>
    <w:rsid w:val="00A27105"/>
    <w:rsid w:val="00A27D62"/>
    <w:rsid w:val="00A27D7C"/>
    <w:rsid w:val="00A33585"/>
    <w:rsid w:val="00A335AC"/>
    <w:rsid w:val="00A338E0"/>
    <w:rsid w:val="00A36AF7"/>
    <w:rsid w:val="00A40B7B"/>
    <w:rsid w:val="00A42432"/>
    <w:rsid w:val="00A42837"/>
    <w:rsid w:val="00A42B22"/>
    <w:rsid w:val="00A431D7"/>
    <w:rsid w:val="00A43283"/>
    <w:rsid w:val="00A458B7"/>
    <w:rsid w:val="00A46F99"/>
    <w:rsid w:val="00A520DB"/>
    <w:rsid w:val="00A5439A"/>
    <w:rsid w:val="00A55223"/>
    <w:rsid w:val="00A571F3"/>
    <w:rsid w:val="00A60B2C"/>
    <w:rsid w:val="00A62609"/>
    <w:rsid w:val="00A64E16"/>
    <w:rsid w:val="00A66545"/>
    <w:rsid w:val="00A66560"/>
    <w:rsid w:val="00A724C5"/>
    <w:rsid w:val="00A74CCF"/>
    <w:rsid w:val="00A7559A"/>
    <w:rsid w:val="00A75D2D"/>
    <w:rsid w:val="00A7655F"/>
    <w:rsid w:val="00A76EFD"/>
    <w:rsid w:val="00A84A2D"/>
    <w:rsid w:val="00A84A61"/>
    <w:rsid w:val="00A8536D"/>
    <w:rsid w:val="00A85C32"/>
    <w:rsid w:val="00A8669B"/>
    <w:rsid w:val="00A9180E"/>
    <w:rsid w:val="00A9388B"/>
    <w:rsid w:val="00A95FDB"/>
    <w:rsid w:val="00AA3700"/>
    <w:rsid w:val="00AB4A04"/>
    <w:rsid w:val="00AB6831"/>
    <w:rsid w:val="00AB703A"/>
    <w:rsid w:val="00AB7434"/>
    <w:rsid w:val="00AB76F8"/>
    <w:rsid w:val="00AB7FA0"/>
    <w:rsid w:val="00AC0530"/>
    <w:rsid w:val="00AC1379"/>
    <w:rsid w:val="00AC3C79"/>
    <w:rsid w:val="00AC3F44"/>
    <w:rsid w:val="00AD006E"/>
    <w:rsid w:val="00AD0273"/>
    <w:rsid w:val="00AD30A7"/>
    <w:rsid w:val="00AD3EBD"/>
    <w:rsid w:val="00AD417D"/>
    <w:rsid w:val="00AD73F5"/>
    <w:rsid w:val="00AE143C"/>
    <w:rsid w:val="00AE3044"/>
    <w:rsid w:val="00AE5EFC"/>
    <w:rsid w:val="00AE652D"/>
    <w:rsid w:val="00AF31C9"/>
    <w:rsid w:val="00AF5577"/>
    <w:rsid w:val="00AF6279"/>
    <w:rsid w:val="00AF6B20"/>
    <w:rsid w:val="00AF6C36"/>
    <w:rsid w:val="00AF705D"/>
    <w:rsid w:val="00B01F8E"/>
    <w:rsid w:val="00B03BB7"/>
    <w:rsid w:val="00B05CEC"/>
    <w:rsid w:val="00B07DD3"/>
    <w:rsid w:val="00B132AB"/>
    <w:rsid w:val="00B13996"/>
    <w:rsid w:val="00B143BD"/>
    <w:rsid w:val="00B158D5"/>
    <w:rsid w:val="00B16337"/>
    <w:rsid w:val="00B1718D"/>
    <w:rsid w:val="00B21112"/>
    <w:rsid w:val="00B223E7"/>
    <w:rsid w:val="00B23353"/>
    <w:rsid w:val="00B2352C"/>
    <w:rsid w:val="00B24168"/>
    <w:rsid w:val="00B24C0B"/>
    <w:rsid w:val="00B255A3"/>
    <w:rsid w:val="00B26413"/>
    <w:rsid w:val="00B26BC2"/>
    <w:rsid w:val="00B30567"/>
    <w:rsid w:val="00B30EBF"/>
    <w:rsid w:val="00B332BD"/>
    <w:rsid w:val="00B40E80"/>
    <w:rsid w:val="00B41AED"/>
    <w:rsid w:val="00B46227"/>
    <w:rsid w:val="00B4702D"/>
    <w:rsid w:val="00B508C2"/>
    <w:rsid w:val="00B514B8"/>
    <w:rsid w:val="00B518EE"/>
    <w:rsid w:val="00B52F37"/>
    <w:rsid w:val="00B5518D"/>
    <w:rsid w:val="00B56145"/>
    <w:rsid w:val="00B573E7"/>
    <w:rsid w:val="00B6000E"/>
    <w:rsid w:val="00B6099C"/>
    <w:rsid w:val="00B62C4B"/>
    <w:rsid w:val="00B62D99"/>
    <w:rsid w:val="00B63F81"/>
    <w:rsid w:val="00B65A40"/>
    <w:rsid w:val="00B7137A"/>
    <w:rsid w:val="00B72532"/>
    <w:rsid w:val="00B72CE7"/>
    <w:rsid w:val="00B77A76"/>
    <w:rsid w:val="00B80C14"/>
    <w:rsid w:val="00B81768"/>
    <w:rsid w:val="00B81CCD"/>
    <w:rsid w:val="00B822B2"/>
    <w:rsid w:val="00B822C7"/>
    <w:rsid w:val="00B856B0"/>
    <w:rsid w:val="00B865D8"/>
    <w:rsid w:val="00B868AF"/>
    <w:rsid w:val="00B8739D"/>
    <w:rsid w:val="00B91D10"/>
    <w:rsid w:val="00B93C3C"/>
    <w:rsid w:val="00B94353"/>
    <w:rsid w:val="00B94D0E"/>
    <w:rsid w:val="00BA1B8B"/>
    <w:rsid w:val="00BA2359"/>
    <w:rsid w:val="00BA2A69"/>
    <w:rsid w:val="00BA2CE6"/>
    <w:rsid w:val="00BA3E5F"/>
    <w:rsid w:val="00BA49A0"/>
    <w:rsid w:val="00BA62FF"/>
    <w:rsid w:val="00BB0B82"/>
    <w:rsid w:val="00BB30E6"/>
    <w:rsid w:val="00BC0E12"/>
    <w:rsid w:val="00BC5280"/>
    <w:rsid w:val="00BC6C6A"/>
    <w:rsid w:val="00BD31D9"/>
    <w:rsid w:val="00BD586B"/>
    <w:rsid w:val="00BE1138"/>
    <w:rsid w:val="00BF3E9A"/>
    <w:rsid w:val="00BF4278"/>
    <w:rsid w:val="00BF4985"/>
    <w:rsid w:val="00BF5883"/>
    <w:rsid w:val="00BF5943"/>
    <w:rsid w:val="00C00607"/>
    <w:rsid w:val="00C05215"/>
    <w:rsid w:val="00C12018"/>
    <w:rsid w:val="00C13129"/>
    <w:rsid w:val="00C13755"/>
    <w:rsid w:val="00C1431B"/>
    <w:rsid w:val="00C14875"/>
    <w:rsid w:val="00C15A7A"/>
    <w:rsid w:val="00C16DD9"/>
    <w:rsid w:val="00C20820"/>
    <w:rsid w:val="00C21582"/>
    <w:rsid w:val="00C21BA5"/>
    <w:rsid w:val="00C252AB"/>
    <w:rsid w:val="00C26CC8"/>
    <w:rsid w:val="00C2749C"/>
    <w:rsid w:val="00C27B23"/>
    <w:rsid w:val="00C27EBC"/>
    <w:rsid w:val="00C31192"/>
    <w:rsid w:val="00C3421C"/>
    <w:rsid w:val="00C34FE1"/>
    <w:rsid w:val="00C41528"/>
    <w:rsid w:val="00C43941"/>
    <w:rsid w:val="00C4523A"/>
    <w:rsid w:val="00C5013B"/>
    <w:rsid w:val="00C5038B"/>
    <w:rsid w:val="00C50A20"/>
    <w:rsid w:val="00C53665"/>
    <w:rsid w:val="00C556BD"/>
    <w:rsid w:val="00C5597B"/>
    <w:rsid w:val="00C576E3"/>
    <w:rsid w:val="00C57916"/>
    <w:rsid w:val="00C61134"/>
    <w:rsid w:val="00C61992"/>
    <w:rsid w:val="00C66634"/>
    <w:rsid w:val="00C7007C"/>
    <w:rsid w:val="00C7067D"/>
    <w:rsid w:val="00C74380"/>
    <w:rsid w:val="00C80AB6"/>
    <w:rsid w:val="00C85DEE"/>
    <w:rsid w:val="00C86B75"/>
    <w:rsid w:val="00C86BBC"/>
    <w:rsid w:val="00C8786B"/>
    <w:rsid w:val="00C941BD"/>
    <w:rsid w:val="00C94D5B"/>
    <w:rsid w:val="00CA0C7B"/>
    <w:rsid w:val="00CA255A"/>
    <w:rsid w:val="00CA555B"/>
    <w:rsid w:val="00CA6088"/>
    <w:rsid w:val="00CA6F18"/>
    <w:rsid w:val="00CB5337"/>
    <w:rsid w:val="00CC06EE"/>
    <w:rsid w:val="00CC20DB"/>
    <w:rsid w:val="00CC34BE"/>
    <w:rsid w:val="00CD0E9F"/>
    <w:rsid w:val="00CD1104"/>
    <w:rsid w:val="00CD1CA9"/>
    <w:rsid w:val="00CE23F8"/>
    <w:rsid w:val="00CE3478"/>
    <w:rsid w:val="00CE654E"/>
    <w:rsid w:val="00CF0555"/>
    <w:rsid w:val="00CF05BE"/>
    <w:rsid w:val="00CF1D60"/>
    <w:rsid w:val="00CF3B68"/>
    <w:rsid w:val="00CF460C"/>
    <w:rsid w:val="00CF6C60"/>
    <w:rsid w:val="00CF7D39"/>
    <w:rsid w:val="00D0402B"/>
    <w:rsid w:val="00D06A48"/>
    <w:rsid w:val="00D151CB"/>
    <w:rsid w:val="00D157D0"/>
    <w:rsid w:val="00D251B3"/>
    <w:rsid w:val="00D31D92"/>
    <w:rsid w:val="00D336A4"/>
    <w:rsid w:val="00D33D1D"/>
    <w:rsid w:val="00D34289"/>
    <w:rsid w:val="00D34F21"/>
    <w:rsid w:val="00D36B6B"/>
    <w:rsid w:val="00D37F68"/>
    <w:rsid w:val="00D40306"/>
    <w:rsid w:val="00D42266"/>
    <w:rsid w:val="00D43328"/>
    <w:rsid w:val="00D47512"/>
    <w:rsid w:val="00D52211"/>
    <w:rsid w:val="00D5368C"/>
    <w:rsid w:val="00D56EE5"/>
    <w:rsid w:val="00D61AB0"/>
    <w:rsid w:val="00D64691"/>
    <w:rsid w:val="00D64F36"/>
    <w:rsid w:val="00D7062C"/>
    <w:rsid w:val="00D70DAA"/>
    <w:rsid w:val="00D72D6E"/>
    <w:rsid w:val="00D74032"/>
    <w:rsid w:val="00D80508"/>
    <w:rsid w:val="00D82B74"/>
    <w:rsid w:val="00D85BD0"/>
    <w:rsid w:val="00D90FF4"/>
    <w:rsid w:val="00D952B0"/>
    <w:rsid w:val="00D97138"/>
    <w:rsid w:val="00DA02AC"/>
    <w:rsid w:val="00DA150E"/>
    <w:rsid w:val="00DA1C52"/>
    <w:rsid w:val="00DA4593"/>
    <w:rsid w:val="00DA5650"/>
    <w:rsid w:val="00DB0753"/>
    <w:rsid w:val="00DB0CF1"/>
    <w:rsid w:val="00DB135A"/>
    <w:rsid w:val="00DB3E8F"/>
    <w:rsid w:val="00DB4F1C"/>
    <w:rsid w:val="00DB587C"/>
    <w:rsid w:val="00DB7FE9"/>
    <w:rsid w:val="00DC30D0"/>
    <w:rsid w:val="00DC3C18"/>
    <w:rsid w:val="00DC6A07"/>
    <w:rsid w:val="00DD07EA"/>
    <w:rsid w:val="00DD1A7C"/>
    <w:rsid w:val="00DD1DD4"/>
    <w:rsid w:val="00DE0517"/>
    <w:rsid w:val="00DE0922"/>
    <w:rsid w:val="00DE20AB"/>
    <w:rsid w:val="00DE331C"/>
    <w:rsid w:val="00DE7087"/>
    <w:rsid w:val="00DE7379"/>
    <w:rsid w:val="00DF37E3"/>
    <w:rsid w:val="00DF3CD4"/>
    <w:rsid w:val="00DF4290"/>
    <w:rsid w:val="00DF44D5"/>
    <w:rsid w:val="00E00E1F"/>
    <w:rsid w:val="00E0189A"/>
    <w:rsid w:val="00E03320"/>
    <w:rsid w:val="00E12861"/>
    <w:rsid w:val="00E12A18"/>
    <w:rsid w:val="00E13295"/>
    <w:rsid w:val="00E14BE4"/>
    <w:rsid w:val="00E14D3F"/>
    <w:rsid w:val="00E15FB7"/>
    <w:rsid w:val="00E1777C"/>
    <w:rsid w:val="00E2182F"/>
    <w:rsid w:val="00E23CF7"/>
    <w:rsid w:val="00E27165"/>
    <w:rsid w:val="00E307E2"/>
    <w:rsid w:val="00E33A8B"/>
    <w:rsid w:val="00E3571E"/>
    <w:rsid w:val="00E360FA"/>
    <w:rsid w:val="00E3736B"/>
    <w:rsid w:val="00E37451"/>
    <w:rsid w:val="00E4041B"/>
    <w:rsid w:val="00E42AAF"/>
    <w:rsid w:val="00E42E46"/>
    <w:rsid w:val="00E44527"/>
    <w:rsid w:val="00E461DF"/>
    <w:rsid w:val="00E464CF"/>
    <w:rsid w:val="00E46625"/>
    <w:rsid w:val="00E52D93"/>
    <w:rsid w:val="00E538C2"/>
    <w:rsid w:val="00E53C62"/>
    <w:rsid w:val="00E60A2B"/>
    <w:rsid w:val="00E6723D"/>
    <w:rsid w:val="00E73206"/>
    <w:rsid w:val="00E76EA8"/>
    <w:rsid w:val="00E83F12"/>
    <w:rsid w:val="00E85010"/>
    <w:rsid w:val="00E8792F"/>
    <w:rsid w:val="00E90D01"/>
    <w:rsid w:val="00E96FB7"/>
    <w:rsid w:val="00EA2682"/>
    <w:rsid w:val="00EA2BEC"/>
    <w:rsid w:val="00EA386F"/>
    <w:rsid w:val="00EA522C"/>
    <w:rsid w:val="00EA70A9"/>
    <w:rsid w:val="00EB3611"/>
    <w:rsid w:val="00EB4848"/>
    <w:rsid w:val="00EB5F5B"/>
    <w:rsid w:val="00EB7A04"/>
    <w:rsid w:val="00EC328A"/>
    <w:rsid w:val="00ED18B3"/>
    <w:rsid w:val="00ED2C76"/>
    <w:rsid w:val="00EE15B4"/>
    <w:rsid w:val="00EE182A"/>
    <w:rsid w:val="00EE19E0"/>
    <w:rsid w:val="00EE2C1A"/>
    <w:rsid w:val="00EE331A"/>
    <w:rsid w:val="00EE5041"/>
    <w:rsid w:val="00EE62CE"/>
    <w:rsid w:val="00EF07FC"/>
    <w:rsid w:val="00EF1AF1"/>
    <w:rsid w:val="00EF4229"/>
    <w:rsid w:val="00EF4407"/>
    <w:rsid w:val="00EF4544"/>
    <w:rsid w:val="00EF49D4"/>
    <w:rsid w:val="00EF653E"/>
    <w:rsid w:val="00F0020C"/>
    <w:rsid w:val="00F00AED"/>
    <w:rsid w:val="00F016C6"/>
    <w:rsid w:val="00F01B62"/>
    <w:rsid w:val="00F05FDA"/>
    <w:rsid w:val="00F12081"/>
    <w:rsid w:val="00F1411A"/>
    <w:rsid w:val="00F2070A"/>
    <w:rsid w:val="00F25C25"/>
    <w:rsid w:val="00F30AE2"/>
    <w:rsid w:val="00F3101A"/>
    <w:rsid w:val="00F31D55"/>
    <w:rsid w:val="00F32E98"/>
    <w:rsid w:val="00F35708"/>
    <w:rsid w:val="00F42338"/>
    <w:rsid w:val="00F43BE9"/>
    <w:rsid w:val="00F528F7"/>
    <w:rsid w:val="00F5290C"/>
    <w:rsid w:val="00F52B26"/>
    <w:rsid w:val="00F53386"/>
    <w:rsid w:val="00F54834"/>
    <w:rsid w:val="00F54A2A"/>
    <w:rsid w:val="00F57B6D"/>
    <w:rsid w:val="00F6069C"/>
    <w:rsid w:val="00F6568F"/>
    <w:rsid w:val="00F657CC"/>
    <w:rsid w:val="00F657CF"/>
    <w:rsid w:val="00F66E87"/>
    <w:rsid w:val="00F700DF"/>
    <w:rsid w:val="00F71263"/>
    <w:rsid w:val="00F73CD4"/>
    <w:rsid w:val="00F74AB5"/>
    <w:rsid w:val="00F75526"/>
    <w:rsid w:val="00F76D6A"/>
    <w:rsid w:val="00F7795D"/>
    <w:rsid w:val="00F77F42"/>
    <w:rsid w:val="00F800E4"/>
    <w:rsid w:val="00F80626"/>
    <w:rsid w:val="00F83C8C"/>
    <w:rsid w:val="00F8547C"/>
    <w:rsid w:val="00F863D2"/>
    <w:rsid w:val="00F90551"/>
    <w:rsid w:val="00F90A8F"/>
    <w:rsid w:val="00F91D74"/>
    <w:rsid w:val="00F92581"/>
    <w:rsid w:val="00F950DB"/>
    <w:rsid w:val="00F9533F"/>
    <w:rsid w:val="00FA00B2"/>
    <w:rsid w:val="00FA3E2C"/>
    <w:rsid w:val="00FA67CA"/>
    <w:rsid w:val="00FB0086"/>
    <w:rsid w:val="00FB0969"/>
    <w:rsid w:val="00FB1F90"/>
    <w:rsid w:val="00FB245F"/>
    <w:rsid w:val="00FB3270"/>
    <w:rsid w:val="00FB3ACA"/>
    <w:rsid w:val="00FB45EF"/>
    <w:rsid w:val="00FB6FA3"/>
    <w:rsid w:val="00FB7C93"/>
    <w:rsid w:val="00FC0A8A"/>
    <w:rsid w:val="00FC11CD"/>
    <w:rsid w:val="00FC14B8"/>
    <w:rsid w:val="00FC2A94"/>
    <w:rsid w:val="00FC5746"/>
    <w:rsid w:val="00FC5EF0"/>
    <w:rsid w:val="00FC6C78"/>
    <w:rsid w:val="00FC75F5"/>
    <w:rsid w:val="00FD0505"/>
    <w:rsid w:val="00FD1010"/>
    <w:rsid w:val="00FD5285"/>
    <w:rsid w:val="00FD5A36"/>
    <w:rsid w:val="00FD62F2"/>
    <w:rsid w:val="00FE07C4"/>
    <w:rsid w:val="00FE122D"/>
    <w:rsid w:val="00FE5351"/>
    <w:rsid w:val="00FE69AD"/>
    <w:rsid w:val="00FE69D7"/>
    <w:rsid w:val="00FF090E"/>
    <w:rsid w:val="00FF274F"/>
    <w:rsid w:val="00FF7404"/>
    <w:rsid w:val="00FF797E"/>
    <w:rsid w:val="02FE2C8A"/>
    <w:rsid w:val="034401C3"/>
    <w:rsid w:val="04083248"/>
    <w:rsid w:val="04276E84"/>
    <w:rsid w:val="05892604"/>
    <w:rsid w:val="0659188A"/>
    <w:rsid w:val="06C7072B"/>
    <w:rsid w:val="06DF791B"/>
    <w:rsid w:val="06E858A9"/>
    <w:rsid w:val="071A4BE7"/>
    <w:rsid w:val="074E0A76"/>
    <w:rsid w:val="076F56C9"/>
    <w:rsid w:val="07EB49E4"/>
    <w:rsid w:val="08041C47"/>
    <w:rsid w:val="08BB5204"/>
    <w:rsid w:val="08F52ACE"/>
    <w:rsid w:val="0AE47D31"/>
    <w:rsid w:val="0BBC6EB9"/>
    <w:rsid w:val="0BDE2E8D"/>
    <w:rsid w:val="0C641664"/>
    <w:rsid w:val="0D2300E0"/>
    <w:rsid w:val="0DB81A9E"/>
    <w:rsid w:val="0E6B1977"/>
    <w:rsid w:val="0E714FA0"/>
    <w:rsid w:val="0EE47411"/>
    <w:rsid w:val="0FC71BC1"/>
    <w:rsid w:val="0FFE6784"/>
    <w:rsid w:val="11031ED7"/>
    <w:rsid w:val="11202DD1"/>
    <w:rsid w:val="1158291E"/>
    <w:rsid w:val="118855A0"/>
    <w:rsid w:val="119709E0"/>
    <w:rsid w:val="11D06FEA"/>
    <w:rsid w:val="12755795"/>
    <w:rsid w:val="12A04441"/>
    <w:rsid w:val="133E3B79"/>
    <w:rsid w:val="133E5820"/>
    <w:rsid w:val="138D6CB5"/>
    <w:rsid w:val="13DC30B1"/>
    <w:rsid w:val="14185050"/>
    <w:rsid w:val="15044B95"/>
    <w:rsid w:val="15EA4738"/>
    <w:rsid w:val="173A64E4"/>
    <w:rsid w:val="17B322BA"/>
    <w:rsid w:val="18012074"/>
    <w:rsid w:val="186C5FC7"/>
    <w:rsid w:val="1883530D"/>
    <w:rsid w:val="19BE3946"/>
    <w:rsid w:val="1A3658C3"/>
    <w:rsid w:val="1A732B8C"/>
    <w:rsid w:val="1A795A57"/>
    <w:rsid w:val="1B044B5F"/>
    <w:rsid w:val="1B305F6E"/>
    <w:rsid w:val="1C99667F"/>
    <w:rsid w:val="1D235F8F"/>
    <w:rsid w:val="1DF139AA"/>
    <w:rsid w:val="1FB1704B"/>
    <w:rsid w:val="20415710"/>
    <w:rsid w:val="20611478"/>
    <w:rsid w:val="21CF2242"/>
    <w:rsid w:val="21DD07D3"/>
    <w:rsid w:val="250C41CE"/>
    <w:rsid w:val="28C41CA8"/>
    <w:rsid w:val="2B7D10A3"/>
    <w:rsid w:val="2C9F58B7"/>
    <w:rsid w:val="2CC04137"/>
    <w:rsid w:val="2CD35585"/>
    <w:rsid w:val="2CD44402"/>
    <w:rsid w:val="2CFB4E16"/>
    <w:rsid w:val="2E3E1DC0"/>
    <w:rsid w:val="2F2F0006"/>
    <w:rsid w:val="2F4415C1"/>
    <w:rsid w:val="2F844B4D"/>
    <w:rsid w:val="2FC02221"/>
    <w:rsid w:val="302B738E"/>
    <w:rsid w:val="306D4496"/>
    <w:rsid w:val="30B5325F"/>
    <w:rsid w:val="324B5368"/>
    <w:rsid w:val="330B59F8"/>
    <w:rsid w:val="33E733B0"/>
    <w:rsid w:val="34B62E0A"/>
    <w:rsid w:val="35155A01"/>
    <w:rsid w:val="35E84BFF"/>
    <w:rsid w:val="38444E31"/>
    <w:rsid w:val="390353B1"/>
    <w:rsid w:val="39245BEA"/>
    <w:rsid w:val="39545EE9"/>
    <w:rsid w:val="399E58E4"/>
    <w:rsid w:val="39A24475"/>
    <w:rsid w:val="39A743DD"/>
    <w:rsid w:val="3A497F86"/>
    <w:rsid w:val="3A543427"/>
    <w:rsid w:val="3A570768"/>
    <w:rsid w:val="3AE14679"/>
    <w:rsid w:val="3C4C0FC2"/>
    <w:rsid w:val="3CBF46D4"/>
    <w:rsid w:val="3D5F54E1"/>
    <w:rsid w:val="3E622C4B"/>
    <w:rsid w:val="3FED03CB"/>
    <w:rsid w:val="431704C4"/>
    <w:rsid w:val="44162A39"/>
    <w:rsid w:val="44E76293"/>
    <w:rsid w:val="45385E68"/>
    <w:rsid w:val="46687560"/>
    <w:rsid w:val="472D215A"/>
    <w:rsid w:val="48320386"/>
    <w:rsid w:val="48587AD8"/>
    <w:rsid w:val="4A322574"/>
    <w:rsid w:val="4A4210CD"/>
    <w:rsid w:val="4A4337F0"/>
    <w:rsid w:val="4B1D21A9"/>
    <w:rsid w:val="4BA31A6D"/>
    <w:rsid w:val="4D1D3C00"/>
    <w:rsid w:val="4E0579A3"/>
    <w:rsid w:val="4E30203C"/>
    <w:rsid w:val="4E830C7A"/>
    <w:rsid w:val="4ECE2292"/>
    <w:rsid w:val="50542AF7"/>
    <w:rsid w:val="508D4731"/>
    <w:rsid w:val="52134756"/>
    <w:rsid w:val="52AB04C6"/>
    <w:rsid w:val="5373249C"/>
    <w:rsid w:val="53EB3E56"/>
    <w:rsid w:val="549A765D"/>
    <w:rsid w:val="561A296C"/>
    <w:rsid w:val="562B583C"/>
    <w:rsid w:val="578061C9"/>
    <w:rsid w:val="583F243D"/>
    <w:rsid w:val="598163E5"/>
    <w:rsid w:val="599B533D"/>
    <w:rsid w:val="5A4D27D7"/>
    <w:rsid w:val="5A5703DD"/>
    <w:rsid w:val="5B150FEE"/>
    <w:rsid w:val="5B9162CD"/>
    <w:rsid w:val="5C7F248E"/>
    <w:rsid w:val="5CDC546D"/>
    <w:rsid w:val="5D593623"/>
    <w:rsid w:val="5ED56124"/>
    <w:rsid w:val="5F1E66D9"/>
    <w:rsid w:val="5F3868CD"/>
    <w:rsid w:val="5FFF0A66"/>
    <w:rsid w:val="62B54599"/>
    <w:rsid w:val="62B765A1"/>
    <w:rsid w:val="62F55812"/>
    <w:rsid w:val="63257134"/>
    <w:rsid w:val="64A11F71"/>
    <w:rsid w:val="658F051B"/>
    <w:rsid w:val="66884621"/>
    <w:rsid w:val="676C4900"/>
    <w:rsid w:val="68F0554D"/>
    <w:rsid w:val="6BA476F6"/>
    <w:rsid w:val="6BE01565"/>
    <w:rsid w:val="6D616805"/>
    <w:rsid w:val="6D6732E1"/>
    <w:rsid w:val="6DB91692"/>
    <w:rsid w:val="6DD45EA0"/>
    <w:rsid w:val="6E8C6F50"/>
    <w:rsid w:val="6EB6316C"/>
    <w:rsid w:val="6EB872AD"/>
    <w:rsid w:val="6EC65055"/>
    <w:rsid w:val="6F8E43D4"/>
    <w:rsid w:val="709B55E3"/>
    <w:rsid w:val="70C63190"/>
    <w:rsid w:val="728F145D"/>
    <w:rsid w:val="72E9723A"/>
    <w:rsid w:val="73252DA7"/>
    <w:rsid w:val="742D1F8B"/>
    <w:rsid w:val="74323422"/>
    <w:rsid w:val="75BD569E"/>
    <w:rsid w:val="75D44428"/>
    <w:rsid w:val="767C0A92"/>
    <w:rsid w:val="779136BC"/>
    <w:rsid w:val="78695AB0"/>
    <w:rsid w:val="79290BE1"/>
    <w:rsid w:val="79693024"/>
    <w:rsid w:val="7A6E10A2"/>
    <w:rsid w:val="7ACD2B92"/>
    <w:rsid w:val="7B7B580C"/>
    <w:rsid w:val="7E8F2244"/>
    <w:rsid w:val="7EBC598D"/>
    <w:rsid w:val="7FA50B38"/>
    <w:rsid w:val="7FC912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6"/>
    <w:qFormat/>
    <w:uiPriority w:val="0"/>
    <w:pPr>
      <w:spacing w:line="480" w:lineRule="atLeast"/>
      <w:outlineLvl w:val="0"/>
    </w:pPr>
    <w:rPr>
      <w:rFonts w:ascii="宋体" w:hAnsi="宋体" w:eastAsia="宋体"/>
      <w:b/>
      <w:sz w:val="30"/>
      <w:szCs w:val="30"/>
    </w:rPr>
  </w:style>
  <w:style w:type="paragraph" w:styleId="4">
    <w:name w:val="heading 2"/>
    <w:basedOn w:val="3"/>
    <w:next w:val="1"/>
    <w:link w:val="113"/>
    <w:qFormat/>
    <w:uiPriority w:val="0"/>
    <w:pPr>
      <w:outlineLvl w:val="1"/>
    </w:pPr>
    <w:rPr>
      <w:sz w:val="28"/>
    </w:rPr>
  </w:style>
  <w:style w:type="paragraph" w:styleId="5">
    <w:name w:val="heading 3"/>
    <w:basedOn w:val="1"/>
    <w:next w:val="1"/>
    <w:link w:val="120"/>
    <w:qFormat/>
    <w:uiPriority w:val="0"/>
    <w:pPr>
      <w:spacing w:line="480" w:lineRule="atLeast"/>
      <w:outlineLvl w:val="2"/>
    </w:pPr>
    <w:rPr>
      <w:rFonts w:ascii="宋体" w:hAnsi="宋体" w:eastAsia="宋体"/>
      <w:sz w:val="24"/>
      <w:szCs w:val="24"/>
    </w:rPr>
  </w:style>
  <w:style w:type="paragraph" w:styleId="6">
    <w:name w:val="heading 4"/>
    <w:basedOn w:val="1"/>
    <w:next w:val="1"/>
    <w:link w:val="10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Normal Indent"/>
    <w:basedOn w:val="1"/>
    <w:link w:val="119"/>
    <w:qFormat/>
    <w:uiPriority w:val="0"/>
    <w:pPr>
      <w:ind w:firstLine="420" w:firstLineChars="200"/>
    </w:pPr>
    <w:rPr>
      <w:rFonts w:eastAsia="宋体"/>
      <w:szCs w:val="24"/>
    </w:rPr>
  </w:style>
  <w:style w:type="paragraph" w:styleId="8">
    <w:name w:val="caption"/>
    <w:basedOn w:val="1"/>
    <w:next w:val="1"/>
    <w:link w:val="90"/>
    <w:qFormat/>
    <w:uiPriority w:val="0"/>
    <w:pPr>
      <w:jc w:val="center"/>
    </w:pPr>
    <w:rPr>
      <w:rFonts w:ascii="宋体" w:hAnsi="Arial" w:eastAsia="宋体" w:cs="Arial"/>
    </w:rPr>
  </w:style>
  <w:style w:type="paragraph" w:styleId="9">
    <w:name w:val="Document Map"/>
    <w:basedOn w:val="1"/>
    <w:link w:val="94"/>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109"/>
    <w:qFormat/>
    <w:uiPriority w:val="0"/>
    <w:pPr>
      <w:jc w:val="left"/>
    </w:pPr>
    <w:rPr>
      <w:szCs w:val="24"/>
    </w:rPr>
  </w:style>
  <w:style w:type="paragraph" w:styleId="11">
    <w:name w:val="Body Text 3"/>
    <w:basedOn w:val="1"/>
    <w:link w:val="114"/>
    <w:qFormat/>
    <w:uiPriority w:val="0"/>
    <w:pPr>
      <w:spacing w:after="120"/>
    </w:pPr>
    <w:rPr>
      <w:rFonts w:ascii="Times New Roman" w:hAnsi="Times New Roman" w:eastAsia="宋体" w:cs="Times New Roman"/>
      <w:sz w:val="16"/>
      <w:szCs w:val="16"/>
    </w:rPr>
  </w:style>
  <w:style w:type="paragraph" w:styleId="12">
    <w:name w:val="Closing"/>
    <w:basedOn w:val="1"/>
    <w:link w:val="97"/>
    <w:qFormat/>
    <w:uiPriority w:val="0"/>
    <w:pPr>
      <w:ind w:left="100" w:leftChars="2100"/>
    </w:pPr>
    <w:rPr>
      <w:rFonts w:ascii="Times New Roman" w:hAnsi="Times New Roman" w:eastAsia="宋体"/>
      <w:szCs w:val="21"/>
    </w:rPr>
  </w:style>
  <w:style w:type="paragraph" w:styleId="13">
    <w:name w:val="Body Text"/>
    <w:basedOn w:val="1"/>
    <w:link w:val="103"/>
    <w:qFormat/>
    <w:uiPriority w:val="0"/>
    <w:rPr>
      <w:rFonts w:ascii="Times New Roman" w:hAnsi="Times New Roman" w:eastAsia="宋体" w:cs="Times New Roman"/>
      <w:sz w:val="32"/>
      <w:szCs w:val="20"/>
    </w:rPr>
  </w:style>
  <w:style w:type="paragraph" w:styleId="14">
    <w:name w:val="Body Text Indent"/>
    <w:basedOn w:val="1"/>
    <w:link w:val="111"/>
    <w:qFormat/>
    <w:uiPriority w:val="0"/>
    <w:pPr>
      <w:spacing w:line="300" w:lineRule="exact"/>
      <w:ind w:firstLine="538"/>
    </w:pPr>
    <w:rPr>
      <w:rFonts w:ascii="宋体" w:hAnsi="Times New Roman" w:eastAsia="宋体" w:cs="Times New Roman"/>
      <w:sz w:val="24"/>
      <w:szCs w:val="24"/>
    </w:rPr>
  </w:style>
  <w:style w:type="paragraph" w:styleId="15">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16">
    <w:name w:val="toc 3"/>
    <w:basedOn w:val="1"/>
    <w:next w:val="1"/>
    <w:unhideWhenUsed/>
    <w:qFormat/>
    <w:uiPriority w:val="39"/>
    <w:pPr>
      <w:widowControl/>
      <w:tabs>
        <w:tab w:val="right" w:leader="hyphen" w:pos="8296"/>
      </w:tabs>
      <w:spacing w:after="100" w:line="259" w:lineRule="auto"/>
      <w:ind w:left="440"/>
      <w:jc w:val="left"/>
    </w:pPr>
    <w:rPr>
      <w:rFonts w:ascii="宋体" w:hAnsi="宋体" w:eastAsia="宋体"/>
      <w:kern w:val="0"/>
      <w:sz w:val="24"/>
      <w:szCs w:val="24"/>
    </w:rPr>
  </w:style>
  <w:style w:type="paragraph" w:styleId="17">
    <w:name w:val="Plain Text"/>
    <w:basedOn w:val="1"/>
    <w:link w:val="124"/>
    <w:qFormat/>
    <w:uiPriority w:val="0"/>
    <w:rPr>
      <w:rFonts w:ascii="宋体" w:hAnsi="Courier New" w:eastAsia="宋体"/>
      <w:kern w:val="0"/>
      <w:sz w:val="20"/>
      <w:szCs w:val="20"/>
    </w:rPr>
  </w:style>
  <w:style w:type="paragraph" w:styleId="18">
    <w:name w:val="Date"/>
    <w:basedOn w:val="1"/>
    <w:next w:val="1"/>
    <w:link w:val="95"/>
    <w:unhideWhenUsed/>
    <w:qFormat/>
    <w:uiPriority w:val="0"/>
    <w:pPr>
      <w:ind w:left="100" w:leftChars="2500"/>
    </w:pPr>
  </w:style>
  <w:style w:type="paragraph" w:styleId="19">
    <w:name w:val="Body Text Indent 2"/>
    <w:basedOn w:val="1"/>
    <w:link w:val="107"/>
    <w:qFormat/>
    <w:uiPriority w:val="0"/>
    <w:pPr>
      <w:ind w:left="-140" w:firstLine="560"/>
      <w:jc w:val="left"/>
      <w:outlineLvl w:val="0"/>
    </w:pPr>
    <w:rPr>
      <w:rFonts w:ascii="Times New Roman" w:hAnsi="Times New Roman" w:eastAsia="宋体" w:cs="Times New Roman"/>
      <w:sz w:val="28"/>
      <w:szCs w:val="20"/>
    </w:rPr>
  </w:style>
  <w:style w:type="paragraph" w:styleId="20">
    <w:name w:val="Balloon Text"/>
    <w:basedOn w:val="1"/>
    <w:link w:val="116"/>
    <w:unhideWhenUsed/>
    <w:qFormat/>
    <w:uiPriority w:val="0"/>
    <w:rPr>
      <w:sz w:val="18"/>
      <w:szCs w:val="18"/>
    </w:rPr>
  </w:style>
  <w:style w:type="paragraph" w:styleId="21">
    <w:name w:val="footer"/>
    <w:basedOn w:val="1"/>
    <w:link w:val="104"/>
    <w:unhideWhenUsed/>
    <w:qFormat/>
    <w:uiPriority w:val="99"/>
    <w:pPr>
      <w:tabs>
        <w:tab w:val="center" w:pos="4153"/>
        <w:tab w:val="right" w:pos="8306"/>
      </w:tabs>
      <w:snapToGrid w:val="0"/>
      <w:jc w:val="left"/>
    </w:pPr>
    <w:rPr>
      <w:sz w:val="18"/>
      <w:szCs w:val="18"/>
    </w:rPr>
  </w:style>
  <w:style w:type="paragraph" w:styleId="22">
    <w:name w:val="header"/>
    <w:basedOn w:val="1"/>
    <w:next w:val="1"/>
    <w:link w:val="12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4">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5">
    <w:name w:val="Body Text Indent 3"/>
    <w:basedOn w:val="1"/>
    <w:link w:val="110"/>
    <w:qFormat/>
    <w:uiPriority w:val="0"/>
    <w:pPr>
      <w:ind w:firstLine="540"/>
    </w:pPr>
    <w:rPr>
      <w:rFonts w:hint="eastAsia" w:ascii="宋体" w:hAnsi="Times New Roman" w:eastAsia="宋体" w:cs="Times New Roman"/>
      <w:sz w:val="28"/>
      <w:szCs w:val="20"/>
    </w:rPr>
  </w:style>
  <w:style w:type="paragraph" w:styleId="26">
    <w:name w:val="Body Text 2"/>
    <w:basedOn w:val="1"/>
    <w:link w:val="99"/>
    <w:qFormat/>
    <w:uiPriority w:val="0"/>
    <w:rPr>
      <w:rFonts w:ascii="Times New Roman" w:hAnsi="Times New Roman" w:eastAsia="宋体" w:cs="Times New Roman"/>
      <w:szCs w:val="20"/>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paragraph" w:styleId="29">
    <w:name w:val="annotation subject"/>
    <w:basedOn w:val="10"/>
    <w:next w:val="10"/>
    <w:link w:val="115"/>
    <w:qFormat/>
    <w:uiPriority w:val="0"/>
    <w:rPr>
      <w:b/>
      <w:bCs/>
    </w:rPr>
  </w:style>
  <w:style w:type="paragraph" w:styleId="30">
    <w:name w:val="Body Text First Indent 2"/>
    <w:basedOn w:val="1"/>
    <w:qFormat/>
    <w:uiPriority w:val="0"/>
    <w:pPr>
      <w:adjustRightInd/>
      <w:spacing w:after="120" w:line="240" w:lineRule="auto"/>
      <w:ind w:left="420" w:leftChars="200" w:firstLine="420" w:firstLineChars="200"/>
      <w:textAlignment w:val="auto"/>
    </w:pPr>
    <w:rPr>
      <w:kern w:val="2"/>
      <w:sz w:val="21"/>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Emphasis"/>
    <w:qFormat/>
    <w:uiPriority w:val="0"/>
    <w:rPr>
      <w:i/>
      <w:iCs/>
    </w:rPr>
  </w:style>
  <w:style w:type="character" w:styleId="37">
    <w:name w:val="Hyperlink"/>
    <w:qFormat/>
    <w:uiPriority w:val="99"/>
    <w:rPr>
      <w:color w:val="000000"/>
      <w:u w:val="single"/>
    </w:rPr>
  </w:style>
  <w:style w:type="character" w:styleId="38">
    <w:name w:val="annotation reference"/>
    <w:qFormat/>
    <w:uiPriority w:val="0"/>
    <w:rPr>
      <w:sz w:val="21"/>
      <w:szCs w:val="21"/>
    </w:rPr>
  </w:style>
  <w:style w:type="paragraph" w:customStyle="1" w:styleId="39">
    <w:name w:val="样式2"/>
    <w:basedOn w:val="1"/>
    <w:link w:val="102"/>
    <w:qFormat/>
    <w:uiPriority w:val="0"/>
    <w:pPr>
      <w:spacing w:line="360" w:lineRule="auto"/>
      <w:ind w:firstLine="840" w:firstLineChars="350"/>
    </w:pPr>
    <w:rPr>
      <w:rFonts w:ascii="黑体" w:hAnsi="宋体" w:eastAsia="黑体"/>
      <w:bCs/>
      <w:sz w:val="24"/>
      <w:szCs w:val="24"/>
    </w:rPr>
  </w:style>
  <w:style w:type="paragraph" w:customStyle="1" w:styleId="40">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41">
    <w:name w:val="样式 样式 正文@ + 首行缩进:  2 字符 字距调整小四 紧缩量  0.2 磅 + 首行缩进:  2 字符"/>
    <w:basedOn w:val="1"/>
    <w:link w:val="118"/>
    <w:qFormat/>
    <w:uiPriority w:val="0"/>
    <w:pPr>
      <w:spacing w:line="360" w:lineRule="auto"/>
      <w:ind w:firstLine="480" w:firstLineChars="200"/>
    </w:pPr>
    <w:rPr>
      <w:rFonts w:ascii="宋体" w:hAnsi="宋体" w:eastAsia="宋体" w:cs="宋体"/>
      <w:kern w:val="24"/>
      <w:sz w:val="24"/>
      <w:szCs w:val="24"/>
    </w:rPr>
  </w:style>
  <w:style w:type="paragraph" w:customStyle="1" w:styleId="42">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43">
    <w:name w:val="CM7"/>
    <w:basedOn w:val="44"/>
    <w:next w:val="44"/>
    <w:qFormat/>
    <w:uiPriority w:val="0"/>
    <w:pPr>
      <w:spacing w:line="471" w:lineRule="atLeast"/>
    </w:pPr>
    <w:rPr>
      <w:rFonts w:hAnsi="Times New Roman" w:cs="Times New Roman"/>
      <w:color w:val="auto"/>
    </w:rPr>
  </w:style>
  <w:style w:type="paragraph" w:customStyle="1" w:styleId="4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
    <w:name w:val="4"/>
    <w:basedOn w:val="1"/>
    <w:next w:val="17"/>
    <w:qFormat/>
    <w:uiPriority w:val="0"/>
    <w:rPr>
      <w:rFonts w:ascii="宋体" w:hAnsi="Courier New" w:eastAsia="宋体" w:cs="Courier New"/>
      <w:szCs w:val="21"/>
    </w:rPr>
  </w:style>
  <w:style w:type="paragraph" w:customStyle="1" w:styleId="46">
    <w:name w:val="CM3"/>
    <w:basedOn w:val="44"/>
    <w:next w:val="44"/>
    <w:qFormat/>
    <w:uiPriority w:val="0"/>
    <w:pPr>
      <w:spacing w:line="468" w:lineRule="atLeast"/>
    </w:pPr>
    <w:rPr>
      <w:rFonts w:hAnsi="Times New Roman" w:cs="Times New Roman"/>
      <w:color w:val="auto"/>
    </w:rPr>
  </w:style>
  <w:style w:type="paragraph" w:customStyle="1" w:styleId="47">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8">
    <w:name w:val="表头"/>
    <w:basedOn w:val="1"/>
    <w:link w:val="125"/>
    <w:qFormat/>
    <w:uiPriority w:val="0"/>
    <w:pPr>
      <w:spacing w:line="360" w:lineRule="auto"/>
      <w:jc w:val="center"/>
    </w:pPr>
    <w:rPr>
      <w:rFonts w:ascii="黑体" w:eastAsia="黑体"/>
      <w:sz w:val="24"/>
    </w:rPr>
  </w:style>
  <w:style w:type="paragraph" w:customStyle="1" w:styleId="49">
    <w:name w:val="表格标题"/>
    <w:basedOn w:val="1"/>
    <w:next w:val="42"/>
    <w:qFormat/>
    <w:uiPriority w:val="0"/>
    <w:pPr>
      <w:spacing w:before="120"/>
      <w:jc w:val="center"/>
    </w:pPr>
    <w:rPr>
      <w:rFonts w:ascii="Times New Roman" w:hAnsi="Times New Roman" w:eastAsia="宋体" w:cs="Times New Roman"/>
      <w:sz w:val="24"/>
      <w:szCs w:val="20"/>
    </w:rPr>
  </w:style>
  <w:style w:type="paragraph" w:customStyle="1" w:styleId="50">
    <w:name w:val="CM109"/>
    <w:basedOn w:val="44"/>
    <w:next w:val="44"/>
    <w:qFormat/>
    <w:uiPriority w:val="0"/>
    <w:rPr>
      <w:rFonts w:ascii="仿宋_GB2312" w:hAnsi="Times New Roman" w:eastAsia="仿宋_GB2312" w:cs="Times New Roman"/>
      <w:color w:val="auto"/>
    </w:rPr>
  </w:style>
  <w:style w:type="paragraph" w:customStyle="1" w:styleId="5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CM40"/>
    <w:basedOn w:val="44"/>
    <w:next w:val="44"/>
    <w:qFormat/>
    <w:uiPriority w:val="0"/>
    <w:rPr>
      <w:rFonts w:hAnsi="Times New Roman" w:cs="Times New Roman"/>
      <w:color w:val="auto"/>
    </w:rPr>
  </w:style>
  <w:style w:type="paragraph" w:customStyle="1" w:styleId="53">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5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55">
    <w:name w:val="Char Char Char Char Char Char Char"/>
    <w:basedOn w:val="1"/>
    <w:qFormat/>
    <w:uiPriority w:val="0"/>
    <w:rPr>
      <w:rFonts w:ascii="Times New Roman" w:hAnsi="Times New Roman" w:eastAsia="宋体" w:cs="Times New Roman"/>
      <w:szCs w:val="24"/>
    </w:rPr>
  </w:style>
  <w:style w:type="paragraph" w:customStyle="1" w:styleId="56">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57">
    <w:name w:val="2.1.1"/>
    <w:basedOn w:val="1"/>
    <w:qFormat/>
    <w:uiPriority w:val="0"/>
    <w:rPr>
      <w:rFonts w:ascii="Times New Roman" w:hAnsi="Times New Roman" w:eastAsia="宋体" w:cs="Times New Roman"/>
      <w:sz w:val="24"/>
      <w:szCs w:val="24"/>
    </w:rPr>
  </w:style>
  <w:style w:type="paragraph" w:customStyle="1" w:styleId="58">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59">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60">
    <w:name w:val="中等深浅列表 2 - 着色 4"/>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CM112"/>
    <w:basedOn w:val="44"/>
    <w:next w:val="44"/>
    <w:qFormat/>
    <w:uiPriority w:val="0"/>
    <w:rPr>
      <w:rFonts w:ascii="仿宋_GB2312" w:hAnsi="Times New Roman" w:eastAsia="仿宋_GB2312" w:cs="Times New Roman"/>
      <w:color w:val="auto"/>
    </w:rPr>
  </w:style>
  <w:style w:type="paragraph" w:customStyle="1" w:styleId="62">
    <w:name w:val="默认段落字体 Para Char Char Char Char"/>
    <w:basedOn w:val="1"/>
    <w:qFormat/>
    <w:uiPriority w:val="0"/>
    <w:rPr>
      <w:rFonts w:ascii="Times New Roman" w:hAnsi="Times New Roman" w:eastAsia="宋体" w:cs="Times New Roman"/>
      <w:szCs w:val="21"/>
    </w:rPr>
  </w:style>
  <w:style w:type="paragraph" w:customStyle="1" w:styleId="63">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64">
    <w:name w:val="Char1"/>
    <w:basedOn w:val="1"/>
    <w:qFormat/>
    <w:uiPriority w:val="0"/>
    <w:rPr>
      <w:rFonts w:ascii="Times New Roman" w:hAnsi="Times New Roman" w:eastAsia="宋体" w:cs="Times New Roman"/>
      <w:szCs w:val="24"/>
    </w:rPr>
  </w:style>
  <w:style w:type="paragraph" w:customStyle="1" w:styleId="65">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66">
    <w:name w:val="样式 小四 首行缩进:  1.01 厘米 行距: 1.5 倍行距"/>
    <w:basedOn w:val="1"/>
    <w:qFormat/>
    <w:uiPriority w:val="0"/>
    <w:pPr>
      <w:adjustRightInd w:val="0"/>
      <w:snapToGrid w:val="0"/>
      <w:spacing w:line="360" w:lineRule="auto"/>
      <w:ind w:firstLine="200" w:firstLineChars="200"/>
    </w:pPr>
    <w:rPr>
      <w:rFonts w:ascii="Times New Roman" w:hAnsi="Times New Roman" w:eastAsia="宋体"/>
      <w:kern w:val="24"/>
      <w:sz w:val="24"/>
      <w:szCs w:val="24"/>
    </w:rPr>
  </w:style>
  <w:style w:type="paragraph" w:customStyle="1" w:styleId="67">
    <w:name w:val="样式 正文@ + 首行缩进:  2 字符2"/>
    <w:basedOn w:val="1"/>
    <w:link w:val="98"/>
    <w:qFormat/>
    <w:uiPriority w:val="0"/>
    <w:pPr>
      <w:spacing w:line="360" w:lineRule="auto"/>
      <w:ind w:firstLine="480" w:firstLineChars="200"/>
    </w:pPr>
    <w:rPr>
      <w:rFonts w:ascii="宋体" w:hAnsi="宋体" w:eastAsia="宋体" w:cs="宋体"/>
      <w:sz w:val="24"/>
    </w:rPr>
  </w:style>
  <w:style w:type="paragraph" w:customStyle="1" w:styleId="68">
    <w:name w:val="CM6"/>
    <w:basedOn w:val="44"/>
    <w:next w:val="44"/>
    <w:qFormat/>
    <w:uiPriority w:val="0"/>
    <w:pPr>
      <w:spacing w:line="626" w:lineRule="atLeast"/>
    </w:pPr>
    <w:rPr>
      <w:rFonts w:hAnsi="Times New Roman" w:cs="Times New Roman"/>
      <w:color w:val="auto"/>
    </w:rPr>
  </w:style>
  <w:style w:type="paragraph" w:customStyle="1" w:styleId="69">
    <w:name w:val="正文2"/>
    <w:link w:val="123"/>
    <w:qFormat/>
    <w:uiPriority w:val="0"/>
    <w:pPr>
      <w:widowControl w:val="0"/>
      <w:suppressAutoHyphens/>
      <w:spacing w:line="520" w:lineRule="atLeast"/>
      <w:ind w:firstLine="680"/>
      <w:jc w:val="both"/>
    </w:pPr>
    <w:rPr>
      <w:rFonts w:ascii="Times New Roman" w:hAnsi="Times New Roman" w:eastAsia="宋体" w:cs="Times New Roman"/>
      <w:spacing w:val="18"/>
      <w:kern w:val="2"/>
      <w:sz w:val="32"/>
      <w:szCs w:val="22"/>
      <w:lang w:val="en-US" w:eastAsia="zh-CN" w:bidi="ar-SA"/>
    </w:rPr>
  </w:style>
  <w:style w:type="paragraph" w:customStyle="1" w:styleId="70">
    <w:name w:val="CM5"/>
    <w:basedOn w:val="44"/>
    <w:next w:val="44"/>
    <w:qFormat/>
    <w:uiPriority w:val="0"/>
    <w:pPr>
      <w:spacing w:line="436" w:lineRule="atLeast"/>
    </w:pPr>
    <w:rPr>
      <w:rFonts w:ascii="仿宋_GB2312" w:hAnsi="Times New Roman" w:eastAsia="仿宋_GB2312" w:cs="Times New Roman"/>
      <w:color w:val="auto"/>
    </w:rPr>
  </w:style>
  <w:style w:type="paragraph" w:customStyle="1" w:styleId="71">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72">
    <w:name w:val="正文1"/>
    <w:basedOn w:val="1"/>
    <w:link w:val="91"/>
    <w:qFormat/>
    <w:uiPriority w:val="0"/>
    <w:pPr>
      <w:adjustRightInd w:val="0"/>
      <w:snapToGrid w:val="0"/>
      <w:spacing w:line="500" w:lineRule="atLeast"/>
      <w:ind w:firstLine="567"/>
    </w:pPr>
    <w:rPr>
      <w:rFonts w:eastAsia="宋体"/>
    </w:rPr>
  </w:style>
  <w:style w:type="paragraph" w:customStyle="1" w:styleId="73">
    <w:name w:val="p0"/>
    <w:basedOn w:val="1"/>
    <w:qFormat/>
    <w:uiPriority w:val="0"/>
    <w:pPr>
      <w:widowControl/>
    </w:pPr>
    <w:rPr>
      <w:rFonts w:hint="eastAsia" w:ascii="Times New Roman" w:hAnsi="Times New Roman" w:eastAsia="宋体" w:cs="Times New Roman"/>
      <w:sz w:val="24"/>
      <w:szCs w:val="24"/>
    </w:rPr>
  </w:style>
  <w:style w:type="paragraph" w:customStyle="1" w:styleId="74">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75">
    <w:name w:val="表内容@"/>
    <w:basedOn w:val="1"/>
    <w:link w:val="121"/>
    <w:qFormat/>
    <w:uiPriority w:val="0"/>
    <w:pPr>
      <w:adjustRightInd w:val="0"/>
      <w:jc w:val="center"/>
    </w:pPr>
    <w:rPr>
      <w:rFonts w:ascii="宋体" w:hAnsi="宋体" w:eastAsia="宋体" w:cs="Arial"/>
      <w:szCs w:val="21"/>
    </w:rPr>
  </w:style>
  <w:style w:type="paragraph" w:customStyle="1" w:styleId="76">
    <w:name w:val="List Paragraph1"/>
    <w:basedOn w:val="1"/>
    <w:qFormat/>
    <w:uiPriority w:val="99"/>
    <w:pPr>
      <w:ind w:firstLine="420" w:firstLineChars="200"/>
    </w:pPr>
    <w:rPr>
      <w:rFonts w:ascii="Calibri" w:hAnsi="Calibri" w:eastAsia="宋体" w:cs="Times New Roman"/>
    </w:rPr>
  </w:style>
  <w:style w:type="paragraph" w:customStyle="1" w:styleId="77">
    <w:name w:val="列出段落1"/>
    <w:basedOn w:val="1"/>
    <w:qFormat/>
    <w:uiPriority w:val="34"/>
    <w:pPr>
      <w:ind w:firstLine="420" w:firstLineChars="200"/>
    </w:pPr>
  </w:style>
  <w:style w:type="paragraph" w:customStyle="1" w:styleId="78">
    <w:name w:val="CM51"/>
    <w:basedOn w:val="44"/>
    <w:next w:val="44"/>
    <w:qFormat/>
    <w:uiPriority w:val="0"/>
    <w:rPr>
      <w:rFonts w:hAnsi="Times New Roman" w:cs="Times New Roman"/>
      <w:color w:val="auto"/>
    </w:rPr>
  </w:style>
  <w:style w:type="paragraph" w:customStyle="1" w:styleId="79">
    <w:name w:val="CM8"/>
    <w:basedOn w:val="44"/>
    <w:next w:val="44"/>
    <w:qFormat/>
    <w:uiPriority w:val="0"/>
    <w:pPr>
      <w:spacing w:line="436" w:lineRule="atLeast"/>
    </w:pPr>
    <w:rPr>
      <w:rFonts w:ascii="仿宋_GB2312" w:hAnsi="Times New Roman" w:eastAsia="仿宋_GB2312" w:cs="Times New Roman"/>
      <w:color w:val="auto"/>
    </w:rPr>
  </w:style>
  <w:style w:type="paragraph" w:styleId="80">
    <w:name w:val="List Paragraph"/>
    <w:basedOn w:val="1"/>
    <w:qFormat/>
    <w:uiPriority w:val="34"/>
    <w:pPr>
      <w:ind w:firstLine="420" w:firstLineChars="200"/>
    </w:pPr>
    <w:rPr>
      <w:rFonts w:ascii="Times New Roman" w:hAnsi="Times New Roman" w:eastAsia="宋体"/>
      <w:szCs w:val="20"/>
    </w:rPr>
  </w:style>
  <w:style w:type="paragraph" w:customStyle="1" w:styleId="81">
    <w:name w:val="我的正文"/>
    <w:basedOn w:val="1"/>
    <w:qFormat/>
    <w:uiPriority w:val="0"/>
    <w:pPr>
      <w:spacing w:line="540" w:lineRule="exact"/>
      <w:ind w:firstLine="560" w:firstLineChars="200"/>
    </w:pPr>
    <w:rPr>
      <w:rFonts w:ascii="Times New Roman" w:hAnsi="Times New Roman" w:eastAsia="宋体"/>
      <w:sz w:val="28"/>
      <w:szCs w:val="24"/>
    </w:rPr>
  </w:style>
  <w:style w:type="paragraph" w:customStyle="1" w:styleId="82">
    <w:name w:val="_Style 80"/>
    <w:basedOn w:val="3"/>
    <w:next w:val="1"/>
    <w:unhideWhenUsed/>
    <w:qFormat/>
    <w:uiPriority w:val="39"/>
    <w:pPr>
      <w:keepNext/>
      <w:keepLines/>
      <w:widowControl/>
      <w:spacing w:before="240" w:line="259" w:lineRule="auto"/>
      <w:jc w:val="left"/>
      <w:outlineLvl w:val="9"/>
    </w:pPr>
    <w:rPr>
      <w:rFonts w:ascii="等线 Light" w:hAnsi="等线 Light" w:eastAsia="等线 Light" w:cs="Times New Roman"/>
      <w:b w:val="0"/>
      <w:color w:val="2F5496"/>
      <w:kern w:val="0"/>
      <w:sz w:val="32"/>
      <w:szCs w:val="32"/>
    </w:rPr>
  </w:style>
  <w:style w:type="paragraph" w:customStyle="1" w:styleId="83">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84">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eastAsia="宋体" w:cs="宋体"/>
      <w:sz w:val="24"/>
      <w:szCs w:val="24"/>
    </w:rPr>
  </w:style>
  <w:style w:type="paragraph" w:customStyle="1" w:styleId="85">
    <w:name w:val="样式 表图头@ + 段前: 0.5 行"/>
    <w:basedOn w:val="1"/>
    <w:link w:val="96"/>
    <w:qFormat/>
    <w:uiPriority w:val="0"/>
    <w:pPr>
      <w:adjustRightInd w:val="0"/>
      <w:jc w:val="center"/>
    </w:pPr>
    <w:rPr>
      <w:rFonts w:ascii="宋体" w:hAnsi="宋体" w:eastAsia="宋体" w:cs="宋体"/>
    </w:rPr>
  </w:style>
  <w:style w:type="paragraph" w:customStyle="1" w:styleId="86">
    <w:name w:val="报告书表格"/>
    <w:basedOn w:val="1"/>
    <w:link w:val="117"/>
    <w:qFormat/>
    <w:uiPriority w:val="0"/>
    <w:pPr>
      <w:adjustRightInd w:val="0"/>
      <w:spacing w:before="60" w:after="60" w:line="240" w:lineRule="atLeast"/>
      <w:jc w:val="center"/>
      <w:textAlignment w:val="baseline"/>
    </w:pPr>
    <w:rPr>
      <w:kern w:val="0"/>
      <w:szCs w:val="20"/>
    </w:rPr>
  </w:style>
  <w:style w:type="paragraph" w:customStyle="1" w:styleId="87">
    <w:name w:val="三级标题"/>
    <w:basedOn w:val="1"/>
    <w:qFormat/>
    <w:uiPriority w:val="0"/>
    <w:pPr>
      <w:spacing w:line="360" w:lineRule="auto"/>
    </w:pPr>
    <w:rPr>
      <w:rFonts w:ascii="宋体" w:hAnsi="宋体" w:eastAsia="宋体" w:cs="Times New Roman"/>
      <w:bCs/>
      <w:sz w:val="24"/>
      <w:szCs w:val="24"/>
    </w:rPr>
  </w:style>
  <w:style w:type="paragraph" w:customStyle="1" w:styleId="88">
    <w:name w:val="大田正文"/>
    <w:basedOn w:val="14"/>
    <w:qFormat/>
    <w:uiPriority w:val="0"/>
    <w:pPr>
      <w:spacing w:line="500" w:lineRule="exact"/>
      <w:ind w:firstLine="567"/>
    </w:pPr>
    <w:rPr>
      <w:sz w:val="28"/>
      <w:szCs w:val="20"/>
    </w:rPr>
  </w:style>
  <w:style w:type="character" w:customStyle="1" w:styleId="89">
    <w:name w:val="纯文本 Char"/>
    <w:qFormat/>
    <w:uiPriority w:val="0"/>
    <w:rPr>
      <w:rFonts w:ascii="宋体" w:hAnsi="Courier New" w:eastAsia="宋体"/>
      <w:kern w:val="2"/>
      <w:sz w:val="21"/>
      <w:lang w:val="en-US" w:eastAsia="zh-CN" w:bidi="ar-SA"/>
    </w:rPr>
  </w:style>
  <w:style w:type="character" w:customStyle="1" w:styleId="90">
    <w:name w:val="题注 字符"/>
    <w:link w:val="8"/>
    <w:qFormat/>
    <w:uiPriority w:val="0"/>
    <w:rPr>
      <w:rFonts w:ascii="宋体" w:hAnsi="Arial" w:eastAsia="宋体" w:cs="Arial"/>
    </w:rPr>
  </w:style>
  <w:style w:type="character" w:customStyle="1" w:styleId="91">
    <w:name w:val="正文1 Char"/>
    <w:link w:val="72"/>
    <w:qFormat/>
    <w:uiPriority w:val="0"/>
    <w:rPr>
      <w:rFonts w:eastAsia="宋体"/>
    </w:rPr>
  </w:style>
  <w:style w:type="character" w:customStyle="1" w:styleId="92">
    <w:name w:val="apple-converted-space"/>
    <w:basedOn w:val="33"/>
    <w:qFormat/>
    <w:uiPriority w:val="0"/>
  </w:style>
  <w:style w:type="character" w:customStyle="1" w:styleId="93">
    <w:name w:val="纯文本 字符1"/>
    <w:semiHidden/>
    <w:qFormat/>
    <w:uiPriority w:val="99"/>
    <w:rPr>
      <w:rFonts w:ascii="等线" w:hAnsi="Courier New" w:cs="Courier New"/>
    </w:rPr>
  </w:style>
  <w:style w:type="character" w:customStyle="1" w:styleId="94">
    <w:name w:val="文档结构图 字符"/>
    <w:link w:val="9"/>
    <w:semiHidden/>
    <w:qFormat/>
    <w:uiPriority w:val="0"/>
    <w:rPr>
      <w:rFonts w:ascii="Times New Roman" w:hAnsi="Times New Roman" w:eastAsia="宋体" w:cs="Times New Roman"/>
      <w:szCs w:val="24"/>
      <w:shd w:val="clear" w:color="auto" w:fill="000080"/>
    </w:rPr>
  </w:style>
  <w:style w:type="character" w:customStyle="1" w:styleId="95">
    <w:name w:val="日期 字符"/>
    <w:basedOn w:val="33"/>
    <w:link w:val="18"/>
    <w:qFormat/>
    <w:uiPriority w:val="0"/>
  </w:style>
  <w:style w:type="character" w:customStyle="1" w:styleId="96">
    <w:name w:val="样式 表图头@ + 段前: 0.5 行 Char"/>
    <w:link w:val="85"/>
    <w:qFormat/>
    <w:uiPriority w:val="0"/>
    <w:rPr>
      <w:rFonts w:ascii="宋体" w:hAnsi="宋体" w:eastAsia="宋体" w:cs="宋体"/>
    </w:rPr>
  </w:style>
  <w:style w:type="character" w:customStyle="1" w:styleId="97">
    <w:name w:val="结束语 字符"/>
    <w:link w:val="12"/>
    <w:qFormat/>
    <w:uiPriority w:val="0"/>
    <w:rPr>
      <w:rFonts w:ascii="Times New Roman" w:hAnsi="Times New Roman" w:eastAsia="宋体"/>
      <w:kern w:val="2"/>
      <w:sz w:val="21"/>
      <w:szCs w:val="21"/>
    </w:rPr>
  </w:style>
  <w:style w:type="character" w:customStyle="1" w:styleId="98">
    <w:name w:val="样式 正文@ + 首行缩进:  2 字符2 Char"/>
    <w:link w:val="67"/>
    <w:qFormat/>
    <w:uiPriority w:val="0"/>
    <w:rPr>
      <w:rFonts w:ascii="宋体" w:hAnsi="宋体" w:eastAsia="宋体" w:cs="宋体"/>
      <w:sz w:val="24"/>
    </w:rPr>
  </w:style>
  <w:style w:type="character" w:customStyle="1" w:styleId="99">
    <w:name w:val="正文文本 2 字符"/>
    <w:link w:val="26"/>
    <w:qFormat/>
    <w:uiPriority w:val="0"/>
    <w:rPr>
      <w:rFonts w:ascii="Times New Roman" w:hAnsi="Times New Roman" w:eastAsia="宋体" w:cs="Times New Roman"/>
      <w:szCs w:val="20"/>
    </w:rPr>
  </w:style>
  <w:style w:type="character" w:customStyle="1" w:styleId="100">
    <w:name w:val="style5"/>
    <w:basedOn w:val="33"/>
    <w:qFormat/>
    <w:uiPriority w:val="0"/>
  </w:style>
  <w:style w:type="character" w:customStyle="1" w:styleId="101">
    <w:name w:val="标题 4 字符"/>
    <w:link w:val="6"/>
    <w:qFormat/>
    <w:uiPriority w:val="0"/>
    <w:rPr>
      <w:rFonts w:ascii="Arial" w:hAnsi="Arial" w:eastAsia="黑体" w:cs="Times New Roman"/>
      <w:b/>
      <w:bCs/>
      <w:sz w:val="28"/>
      <w:szCs w:val="28"/>
    </w:rPr>
  </w:style>
  <w:style w:type="character" w:customStyle="1" w:styleId="102">
    <w:name w:val="样式2 Char Char"/>
    <w:link w:val="39"/>
    <w:qFormat/>
    <w:uiPriority w:val="0"/>
    <w:rPr>
      <w:rFonts w:ascii="黑体" w:hAnsi="宋体" w:eastAsia="黑体"/>
      <w:bCs/>
      <w:sz w:val="24"/>
      <w:szCs w:val="24"/>
    </w:rPr>
  </w:style>
  <w:style w:type="character" w:customStyle="1" w:styleId="103">
    <w:name w:val="正文文本 字符"/>
    <w:link w:val="13"/>
    <w:qFormat/>
    <w:uiPriority w:val="0"/>
    <w:rPr>
      <w:rFonts w:ascii="Times New Roman" w:hAnsi="Times New Roman" w:eastAsia="宋体" w:cs="Times New Roman"/>
      <w:sz w:val="32"/>
      <w:szCs w:val="20"/>
    </w:rPr>
  </w:style>
  <w:style w:type="character" w:customStyle="1" w:styleId="104">
    <w:name w:val="页脚 字符"/>
    <w:link w:val="21"/>
    <w:qFormat/>
    <w:uiPriority w:val="99"/>
    <w:rPr>
      <w:sz w:val="18"/>
      <w:szCs w:val="18"/>
    </w:rPr>
  </w:style>
  <w:style w:type="character" w:customStyle="1" w:styleId="105">
    <w:name w:val="批注主题 字符1"/>
    <w:semiHidden/>
    <w:qFormat/>
    <w:uiPriority w:val="99"/>
    <w:rPr>
      <w:b/>
      <w:bCs/>
    </w:rPr>
  </w:style>
  <w:style w:type="character" w:customStyle="1" w:styleId="106">
    <w:name w:val="标题 1 字符"/>
    <w:link w:val="3"/>
    <w:qFormat/>
    <w:uiPriority w:val="0"/>
    <w:rPr>
      <w:rFonts w:ascii="宋体" w:hAnsi="宋体" w:eastAsia="宋体"/>
      <w:b/>
      <w:sz w:val="30"/>
      <w:szCs w:val="30"/>
    </w:rPr>
  </w:style>
  <w:style w:type="character" w:customStyle="1" w:styleId="107">
    <w:name w:val="正文文本缩进 2 字符"/>
    <w:link w:val="19"/>
    <w:qFormat/>
    <w:uiPriority w:val="0"/>
    <w:rPr>
      <w:rFonts w:ascii="Times New Roman" w:hAnsi="Times New Roman" w:eastAsia="宋体" w:cs="Times New Roman"/>
      <w:sz w:val="28"/>
      <w:szCs w:val="20"/>
    </w:rPr>
  </w:style>
  <w:style w:type="character" w:customStyle="1" w:styleId="108">
    <w:name w:val="t1"/>
    <w:qFormat/>
    <w:uiPriority w:val="0"/>
    <w:rPr>
      <w:sz w:val="28"/>
      <w:szCs w:val="28"/>
    </w:rPr>
  </w:style>
  <w:style w:type="character" w:customStyle="1" w:styleId="109">
    <w:name w:val="批注文字 字符"/>
    <w:link w:val="10"/>
    <w:qFormat/>
    <w:uiPriority w:val="0"/>
    <w:rPr>
      <w:szCs w:val="24"/>
    </w:rPr>
  </w:style>
  <w:style w:type="character" w:customStyle="1" w:styleId="110">
    <w:name w:val="正文文本缩进 3 字符"/>
    <w:link w:val="25"/>
    <w:qFormat/>
    <w:uiPriority w:val="0"/>
    <w:rPr>
      <w:rFonts w:ascii="宋体" w:hAnsi="Times New Roman" w:eastAsia="宋体" w:cs="Times New Roman"/>
      <w:sz w:val="28"/>
      <w:szCs w:val="20"/>
    </w:rPr>
  </w:style>
  <w:style w:type="character" w:customStyle="1" w:styleId="111">
    <w:name w:val="正文文本缩进 字符"/>
    <w:link w:val="14"/>
    <w:qFormat/>
    <w:uiPriority w:val="0"/>
    <w:rPr>
      <w:rFonts w:ascii="宋体" w:hAnsi="Times New Roman" w:eastAsia="宋体" w:cs="Times New Roman"/>
      <w:sz w:val="24"/>
      <w:szCs w:val="24"/>
    </w:rPr>
  </w:style>
  <w:style w:type="character" w:customStyle="1" w:styleId="112">
    <w:name w:val="批注文字 字符1"/>
    <w:basedOn w:val="33"/>
    <w:semiHidden/>
    <w:qFormat/>
    <w:uiPriority w:val="99"/>
  </w:style>
  <w:style w:type="character" w:customStyle="1" w:styleId="113">
    <w:name w:val="标题 2 字符"/>
    <w:link w:val="4"/>
    <w:qFormat/>
    <w:uiPriority w:val="0"/>
    <w:rPr>
      <w:rFonts w:ascii="宋体" w:hAnsi="宋体" w:eastAsia="宋体"/>
      <w:b/>
      <w:sz w:val="28"/>
      <w:szCs w:val="30"/>
    </w:rPr>
  </w:style>
  <w:style w:type="character" w:customStyle="1" w:styleId="114">
    <w:name w:val="正文文本 3 字符"/>
    <w:link w:val="11"/>
    <w:qFormat/>
    <w:uiPriority w:val="0"/>
    <w:rPr>
      <w:rFonts w:ascii="Times New Roman" w:hAnsi="Times New Roman" w:eastAsia="宋体" w:cs="Times New Roman"/>
      <w:sz w:val="16"/>
      <w:szCs w:val="16"/>
    </w:rPr>
  </w:style>
  <w:style w:type="character" w:customStyle="1" w:styleId="115">
    <w:name w:val="批注主题 字符"/>
    <w:link w:val="29"/>
    <w:qFormat/>
    <w:uiPriority w:val="0"/>
    <w:rPr>
      <w:b/>
      <w:bCs/>
      <w:szCs w:val="24"/>
    </w:rPr>
  </w:style>
  <w:style w:type="character" w:customStyle="1" w:styleId="116">
    <w:name w:val="批注框文本 字符"/>
    <w:link w:val="20"/>
    <w:qFormat/>
    <w:uiPriority w:val="0"/>
    <w:rPr>
      <w:sz w:val="18"/>
      <w:szCs w:val="18"/>
    </w:rPr>
  </w:style>
  <w:style w:type="character" w:customStyle="1" w:styleId="117">
    <w:name w:val="报告书表格 Char"/>
    <w:link w:val="86"/>
    <w:qFormat/>
    <w:uiPriority w:val="0"/>
    <w:rPr>
      <w:sz w:val="21"/>
    </w:rPr>
  </w:style>
  <w:style w:type="character" w:customStyle="1" w:styleId="118">
    <w:name w:val="样式 样式 正文@ + 首行缩进:  2 字符 字距调整小四 紧缩量  0.2 磅 + 首行缩进:  2 字符 Char"/>
    <w:link w:val="41"/>
    <w:qFormat/>
    <w:uiPriority w:val="0"/>
    <w:rPr>
      <w:rFonts w:ascii="宋体" w:hAnsi="宋体" w:eastAsia="宋体" w:cs="宋体"/>
      <w:kern w:val="24"/>
      <w:sz w:val="24"/>
      <w:szCs w:val="24"/>
    </w:rPr>
  </w:style>
  <w:style w:type="character" w:customStyle="1" w:styleId="119">
    <w:name w:val="正文缩进 字符"/>
    <w:link w:val="7"/>
    <w:qFormat/>
    <w:uiPriority w:val="0"/>
    <w:rPr>
      <w:rFonts w:eastAsia="宋体"/>
      <w:szCs w:val="24"/>
    </w:rPr>
  </w:style>
  <w:style w:type="character" w:customStyle="1" w:styleId="120">
    <w:name w:val="标题 3 字符"/>
    <w:link w:val="5"/>
    <w:qFormat/>
    <w:uiPriority w:val="0"/>
    <w:rPr>
      <w:rFonts w:ascii="宋体" w:hAnsi="宋体" w:eastAsia="宋体"/>
      <w:sz w:val="24"/>
      <w:szCs w:val="24"/>
    </w:rPr>
  </w:style>
  <w:style w:type="character" w:customStyle="1" w:styleId="121">
    <w:name w:val="表内容@ Char"/>
    <w:link w:val="75"/>
    <w:qFormat/>
    <w:uiPriority w:val="0"/>
    <w:rPr>
      <w:rFonts w:ascii="宋体" w:hAnsi="宋体" w:eastAsia="宋体" w:cs="Arial"/>
      <w:szCs w:val="21"/>
    </w:rPr>
  </w:style>
  <w:style w:type="character" w:customStyle="1" w:styleId="122">
    <w:name w:val="d1"/>
    <w:qFormat/>
    <w:uiPriority w:val="0"/>
    <w:rPr>
      <w:rFonts w:hint="default" w:ascii="ˎ̥" w:hAnsi="ˎ̥"/>
      <w:color w:val="5C5C5C"/>
      <w:sz w:val="23"/>
      <w:szCs w:val="23"/>
      <w:u w:val="none"/>
    </w:rPr>
  </w:style>
  <w:style w:type="character" w:customStyle="1" w:styleId="123">
    <w:name w:val="正文2 Char Char"/>
    <w:link w:val="69"/>
    <w:qFormat/>
    <w:uiPriority w:val="0"/>
    <w:rPr>
      <w:spacing w:val="18"/>
      <w:kern w:val="2"/>
      <w:sz w:val="32"/>
      <w:szCs w:val="22"/>
      <w:lang w:val="en-US" w:eastAsia="zh-CN" w:bidi="ar-SA"/>
    </w:rPr>
  </w:style>
  <w:style w:type="character" w:customStyle="1" w:styleId="124">
    <w:name w:val="纯文本 字符"/>
    <w:link w:val="17"/>
    <w:qFormat/>
    <w:uiPriority w:val="0"/>
    <w:rPr>
      <w:rFonts w:ascii="宋体" w:hAnsi="Courier New" w:eastAsia="宋体"/>
    </w:rPr>
  </w:style>
  <w:style w:type="character" w:customStyle="1" w:styleId="125">
    <w:name w:val="表头 Char"/>
    <w:link w:val="48"/>
    <w:qFormat/>
    <w:uiPriority w:val="0"/>
    <w:rPr>
      <w:rFonts w:ascii="黑体" w:eastAsia="黑体"/>
      <w:sz w:val="24"/>
    </w:rPr>
  </w:style>
  <w:style w:type="character" w:customStyle="1" w:styleId="126">
    <w:name w:val="页眉 字符"/>
    <w:link w:val="22"/>
    <w:qFormat/>
    <w:uiPriority w:val="0"/>
    <w:rPr>
      <w:sz w:val="18"/>
      <w:szCs w:val="18"/>
    </w:rPr>
  </w:style>
  <w:style w:type="table" w:customStyle="1" w:styleId="127">
    <w:name w:val="网格型1"/>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8">
    <w:name w:val="正文样式"/>
    <w:basedOn w:val="1"/>
    <w:qFormat/>
    <w:uiPriority w:val="0"/>
    <w:pPr>
      <w:adjustRightInd w:val="0"/>
      <w:snapToGrid w:val="0"/>
      <w:spacing w:line="360" w:lineRule="auto"/>
      <w:ind w:firstLine="200" w:firstLineChars="200"/>
      <w:jc w:val="left"/>
    </w:pPr>
    <w:rPr>
      <w:sz w:val="24"/>
      <w:lang w:val="en-US" w:eastAsia="zh-CN"/>
    </w:rPr>
  </w:style>
  <w:style w:type="table" w:customStyle="1" w:styleId="1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10323</Words>
  <Characters>11542</Characters>
  <Lines>146</Lines>
  <Paragraphs>41</Paragraphs>
  <TotalTime>1</TotalTime>
  <ScaleCrop>false</ScaleCrop>
  <LinksUpToDate>false</LinksUpToDate>
  <CharactersWithSpaces>12014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2018-06-19T03:29:00Z</dcterms:created>
  <dc:creator>牛旭浩</dc:creator>
  <cp:lastModifiedBy>像风一样过</cp:lastModifiedBy>
  <cp:lastPrinted>2021-12-06T02:58:00Z</cp:lastPrinted>
  <dcterms:modified xsi:type="dcterms:W3CDTF">2021-12-09T11:03:25Z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F7CD22AD7D054BF593D603828A00B48D</vt:lpwstr>
  </property>
</Properties>
</file>