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2"/>
          <w:szCs w:val="32"/>
        </w:rPr>
      </w:pPr>
      <w:bookmarkStart w:id="0" w:name="_GoBack"/>
      <w:bookmarkEnd w:id="0"/>
      <w:r>
        <w:rPr>
          <w:rFonts w:hint="eastAsia" w:ascii="Times New Roman" w:hAnsi="Times New Roman" w:eastAsia="宋体" w:cs="Times New Roman"/>
          <w:sz w:val="32"/>
          <w:szCs w:val="32"/>
        </w:rPr>
        <w:t>河北省万全省级粮食储备库</w:t>
      </w:r>
    </w:p>
    <w:p>
      <w:pPr>
        <w:jc w:val="center"/>
        <w:rPr>
          <w:rFonts w:ascii="Times New Roman" w:hAnsi="Times New Roman" w:eastAsia="宋体" w:cs="Times New Roman"/>
          <w:sz w:val="32"/>
          <w:szCs w:val="32"/>
        </w:rPr>
      </w:pPr>
      <w:r>
        <w:rPr>
          <w:rFonts w:ascii="Times New Roman" w:hAnsi="Times New Roman" w:eastAsia="宋体" w:cs="Times New Roman"/>
          <w:sz w:val="32"/>
          <w:szCs w:val="32"/>
        </w:rPr>
        <w:t>原址</w:t>
      </w:r>
      <w:r>
        <w:rPr>
          <w:rFonts w:hint="eastAsia" w:ascii="Times New Roman" w:hAnsi="Times New Roman" w:eastAsia="宋体" w:cs="Times New Roman"/>
          <w:sz w:val="32"/>
          <w:szCs w:val="32"/>
        </w:rPr>
        <w:t>重建</w:t>
      </w:r>
      <w:r>
        <w:rPr>
          <w:rFonts w:ascii="Times New Roman" w:hAnsi="Times New Roman" w:eastAsia="宋体" w:cs="Times New Roman"/>
          <w:sz w:val="32"/>
          <w:szCs w:val="32"/>
        </w:rPr>
        <w:t>1万吨粮食平</w:t>
      </w:r>
      <w:r>
        <w:rPr>
          <w:rFonts w:hint="eastAsia" w:ascii="Times New Roman" w:hAnsi="Times New Roman" w:eastAsia="宋体" w:cs="Times New Roman"/>
          <w:sz w:val="32"/>
          <w:szCs w:val="32"/>
        </w:rPr>
        <w:t>房</w:t>
      </w:r>
      <w:r>
        <w:rPr>
          <w:rFonts w:ascii="Times New Roman" w:hAnsi="Times New Roman" w:eastAsia="宋体" w:cs="Times New Roman"/>
          <w:sz w:val="32"/>
          <w:szCs w:val="32"/>
        </w:rPr>
        <w:t>仓项目</w:t>
      </w:r>
    </w:p>
    <w:p>
      <w:pPr>
        <w:jc w:val="center"/>
        <w:rPr>
          <w:rFonts w:ascii="Times New Roman" w:hAnsi="Times New Roman" w:eastAsia="宋体" w:cs="Times New Roman"/>
          <w:sz w:val="32"/>
          <w:szCs w:val="32"/>
        </w:rPr>
      </w:pPr>
      <w:r>
        <w:rPr>
          <w:rFonts w:ascii="Times New Roman" w:hAnsi="Times New Roman" w:eastAsia="宋体" w:cs="Times New Roman"/>
          <w:sz w:val="32"/>
          <w:szCs w:val="32"/>
        </w:rPr>
        <w:t>竣工环境保护验收的公示</w:t>
      </w:r>
    </w:p>
    <w:p>
      <w:pPr>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2017年12月16日</w:t>
      </w:r>
      <w:r>
        <w:rPr>
          <w:rFonts w:hint="eastAsia" w:ascii="Times New Roman" w:hAnsi="Times New Roman" w:eastAsia="宋体" w:cs="Times New Roman"/>
          <w:sz w:val="24"/>
          <w:szCs w:val="24"/>
        </w:rPr>
        <w:t>，</w:t>
      </w:r>
      <w:r>
        <w:rPr>
          <w:rFonts w:ascii="Times New Roman" w:hAnsi="Times New Roman" w:eastAsia="宋体" w:cs="Times New Roman"/>
          <w:sz w:val="24"/>
          <w:szCs w:val="24"/>
        </w:rPr>
        <w:t>河北省万全省级粮食储备库</w:t>
      </w:r>
      <w:r>
        <w:rPr>
          <w:rFonts w:hint="eastAsia" w:ascii="Times New Roman" w:hAnsi="Times New Roman" w:eastAsia="宋体" w:cs="Times New Roman"/>
          <w:sz w:val="24"/>
          <w:szCs w:val="24"/>
        </w:rPr>
        <w:t>在河北省万全省级粮食储备库会议室，由张家口智昊环保科技有限公司组织召开了《河北省万全省级粮食储备库原址重建</w:t>
      </w:r>
      <w:r>
        <w:rPr>
          <w:rFonts w:ascii="Times New Roman" w:hAnsi="Times New Roman" w:eastAsia="宋体" w:cs="Times New Roman"/>
          <w:sz w:val="24"/>
          <w:szCs w:val="24"/>
        </w:rPr>
        <w:t>1万吨粮食平</w:t>
      </w:r>
      <w:r>
        <w:rPr>
          <w:rFonts w:hint="eastAsia" w:ascii="Times New Roman" w:hAnsi="Times New Roman" w:eastAsia="宋体" w:cs="Times New Roman"/>
          <w:sz w:val="24"/>
          <w:szCs w:val="24"/>
        </w:rPr>
        <w:t>房</w:t>
      </w:r>
      <w:r>
        <w:rPr>
          <w:rFonts w:ascii="Times New Roman" w:hAnsi="Times New Roman" w:eastAsia="宋体" w:cs="Times New Roman"/>
          <w:sz w:val="24"/>
          <w:szCs w:val="24"/>
        </w:rPr>
        <w:t>仓项目</w:t>
      </w:r>
      <w:r>
        <w:rPr>
          <w:rFonts w:hint="eastAsia" w:ascii="Times New Roman" w:hAnsi="Times New Roman" w:eastAsia="宋体" w:cs="Times New Roman"/>
          <w:sz w:val="24"/>
          <w:szCs w:val="24"/>
        </w:rPr>
        <w:t>》</w:t>
      </w:r>
      <w:r>
        <w:rPr>
          <w:rFonts w:ascii="宋体" w:hAnsi="宋体" w:eastAsia="宋体" w:cs="Tahoma"/>
          <w:color w:val="444444"/>
          <w:kern w:val="0"/>
          <w:sz w:val="24"/>
          <w:szCs w:val="24"/>
        </w:rPr>
        <w:t>竣工环境保护自主验收会，参加会议的有</w:t>
      </w:r>
      <w:r>
        <w:rPr>
          <w:rFonts w:ascii="Times New Roman" w:hAnsi="Times New Roman" w:eastAsia="宋体" w:cs="Times New Roman"/>
          <w:sz w:val="24"/>
          <w:szCs w:val="24"/>
        </w:rPr>
        <w:t>河北省万全省级粮食储备库</w:t>
      </w:r>
      <w:r>
        <w:rPr>
          <w:rFonts w:hint="eastAsia" w:ascii="Times New Roman" w:hAnsi="Times New Roman" w:eastAsia="宋体" w:cs="Times New Roman"/>
          <w:sz w:val="24"/>
          <w:szCs w:val="24"/>
        </w:rPr>
        <w:t>（建设单位）、</w:t>
      </w:r>
      <w:r>
        <w:rPr>
          <w:rFonts w:ascii="Times New Roman" w:hAnsi="Times New Roman" w:eastAsia="宋体" w:cs="Times New Roman"/>
          <w:sz w:val="24"/>
          <w:szCs w:val="24"/>
        </w:rPr>
        <w:t>张家口中建工工程建设监理有限公司</w:t>
      </w:r>
      <w:r>
        <w:rPr>
          <w:rFonts w:hint="eastAsia" w:ascii="Times New Roman" w:hAnsi="Times New Roman" w:eastAsia="宋体" w:cs="Times New Roman"/>
          <w:sz w:val="24"/>
          <w:szCs w:val="24"/>
        </w:rPr>
        <w:t>（监理单位）、</w:t>
      </w:r>
      <w:r>
        <w:rPr>
          <w:rFonts w:ascii="Times New Roman" w:hAnsi="Times New Roman" w:eastAsia="宋体" w:cs="Times New Roman"/>
          <w:sz w:val="24"/>
          <w:szCs w:val="24"/>
        </w:rPr>
        <w:t>河北万兴建筑安装有限公司</w:t>
      </w:r>
      <w:r>
        <w:rPr>
          <w:rFonts w:hint="eastAsia" w:ascii="Times New Roman" w:hAnsi="Times New Roman" w:eastAsia="宋体" w:cs="Times New Roman"/>
          <w:sz w:val="24"/>
          <w:szCs w:val="24"/>
        </w:rPr>
        <w:t>（施工单位）、</w:t>
      </w:r>
      <w:r>
        <w:rPr>
          <w:rFonts w:ascii="Times New Roman" w:hAnsi="Times New Roman" w:eastAsia="宋体" w:cs="Times New Roman"/>
          <w:sz w:val="24"/>
          <w:szCs w:val="24"/>
        </w:rPr>
        <w:t>张家口市万全区质量监督站</w:t>
      </w:r>
      <w:r>
        <w:rPr>
          <w:rFonts w:hint="eastAsia" w:ascii="Times New Roman" w:hAnsi="Times New Roman" w:eastAsia="宋体" w:cs="Times New Roman"/>
          <w:sz w:val="24"/>
          <w:szCs w:val="24"/>
        </w:rPr>
        <w:t>（监督单位）、</w:t>
      </w:r>
      <w:r>
        <w:rPr>
          <w:rFonts w:ascii="Times New Roman" w:hAnsi="Times New Roman" w:eastAsia="宋体" w:cs="Times New Roman"/>
          <w:sz w:val="24"/>
          <w:szCs w:val="24"/>
        </w:rPr>
        <w:t>河北恒宇工程勘察设计咨询有限公司</w:t>
      </w:r>
      <w:r>
        <w:rPr>
          <w:rFonts w:hint="eastAsia" w:ascii="Times New Roman" w:hAnsi="Times New Roman" w:eastAsia="宋体" w:cs="Times New Roman"/>
          <w:sz w:val="24"/>
          <w:szCs w:val="24"/>
        </w:rPr>
        <w:t>（设计单位）、</w:t>
      </w:r>
      <w:r>
        <w:rPr>
          <w:rFonts w:ascii="Times New Roman" w:hAnsi="Times New Roman" w:eastAsia="宋体" w:cs="Times New Roman"/>
          <w:sz w:val="24"/>
          <w:szCs w:val="24"/>
        </w:rPr>
        <w:t>张家口市京北岩土工程有限公司</w:t>
      </w:r>
      <w:r>
        <w:rPr>
          <w:rFonts w:hint="eastAsia" w:ascii="Times New Roman" w:hAnsi="Times New Roman" w:eastAsia="宋体" w:cs="Times New Roman"/>
          <w:sz w:val="24"/>
          <w:szCs w:val="24"/>
        </w:rPr>
        <w:t>（勘察单位）、</w:t>
      </w:r>
      <w:r>
        <w:rPr>
          <w:rFonts w:ascii="Times New Roman" w:hAnsi="Times New Roman" w:eastAsia="宋体" w:cs="Times New Roman"/>
          <w:sz w:val="24"/>
          <w:szCs w:val="24"/>
        </w:rPr>
        <w:t>河北冀都环保科技有限公司</w:t>
      </w:r>
      <w:r>
        <w:rPr>
          <w:rFonts w:hint="eastAsia" w:ascii="Times New Roman" w:hAnsi="Times New Roman" w:eastAsia="宋体" w:cs="Times New Roman"/>
          <w:sz w:val="24"/>
          <w:szCs w:val="24"/>
        </w:rPr>
        <w:t>（环评单位）、</w:t>
      </w:r>
      <w:r>
        <w:rPr>
          <w:rFonts w:ascii="Times New Roman" w:hAnsi="Times New Roman" w:eastAsia="宋体" w:cs="Times New Roman"/>
          <w:sz w:val="24"/>
          <w:szCs w:val="24"/>
        </w:rPr>
        <w:t>张家口博浩威特环境检测技术服务有限公司</w:t>
      </w:r>
      <w:r>
        <w:rPr>
          <w:rFonts w:hint="eastAsia" w:ascii="Times New Roman" w:hAnsi="Times New Roman" w:eastAsia="宋体" w:cs="Times New Roman"/>
          <w:sz w:val="24"/>
          <w:szCs w:val="24"/>
        </w:rPr>
        <w:t>（监测单位）等单位的代表及专家共11人，会议成立了验收组。张家口市万全区环境保护分局的代表作为列席人员参加了验收会议。</w:t>
      </w:r>
    </w:p>
    <w:p>
      <w:pPr>
        <w:widowControl/>
        <w:shd w:val="clear" w:color="auto" w:fill="FFFFFF"/>
        <w:spacing w:line="500" w:lineRule="exact"/>
        <w:ind w:firstLine="480" w:firstLineChars="200"/>
        <w:jc w:val="left"/>
        <w:rPr>
          <w:rFonts w:ascii="Tahoma" w:hAnsi="Tahoma" w:eastAsia="宋体" w:cs="Tahoma"/>
          <w:color w:val="444444"/>
          <w:kern w:val="0"/>
          <w:sz w:val="24"/>
          <w:szCs w:val="24"/>
        </w:rPr>
      </w:pPr>
      <w:r>
        <w:rPr>
          <w:rFonts w:ascii="宋体" w:hAnsi="宋体" w:eastAsia="宋体" w:cs="Tahoma"/>
          <w:color w:val="444444"/>
          <w:kern w:val="0"/>
          <w:sz w:val="24"/>
          <w:szCs w:val="24"/>
        </w:rPr>
        <w:t>验收组成员和与会代表现场检查了项目各配套环保设施的建设、运行情况，听取了建设单位、编制单位关于项目环保执行情况的报告和项目竣工环境保护验收监测报告的汇报，重点对项目周围环境和配套环保设施使用情况进行了细致认真的检查，审阅相关资料，在充分讨论后认为本项目落实了环评及批复文件中的各项环保措施，形成验收专家组意见，并原则同意项目通过自主竣工环境保护验收。</w:t>
      </w:r>
    </w:p>
    <w:p>
      <w:pPr>
        <w:widowControl/>
        <w:shd w:val="clear" w:color="auto" w:fill="FFFFFF"/>
        <w:spacing w:line="500" w:lineRule="exact"/>
        <w:ind w:firstLine="480" w:firstLineChars="200"/>
        <w:jc w:val="left"/>
        <w:rPr>
          <w:rFonts w:ascii="Tahoma" w:hAnsi="Tahoma" w:eastAsia="宋体" w:cs="Tahoma"/>
          <w:color w:val="444444"/>
          <w:kern w:val="0"/>
          <w:sz w:val="24"/>
          <w:szCs w:val="24"/>
        </w:rPr>
      </w:pPr>
      <w:r>
        <w:rPr>
          <w:rFonts w:ascii="Times New Roman" w:hAnsi="Times New Roman" w:eastAsia="宋体" w:cs="Times New Roman"/>
          <w:sz w:val="24"/>
          <w:szCs w:val="24"/>
        </w:rPr>
        <w:t>根据《关于规范建设单位自主开展建设项目竣工环境保护验收的通知》（环境保护部）（环办环评函[2017]1235号）、《建设项目竣工环境保护验收技术指南 污染影响类》（环境保护部）（环办环评函[2017]1529号）、《建设项目环境影响评价文件审批及建设单位自主开展环境保护设施验收工作指引（试行）说明》（河北省环境保护厅）（冀环办字函〔2017〕727号），</w:t>
      </w:r>
      <w:r>
        <w:rPr>
          <w:rFonts w:ascii="宋体" w:hAnsi="宋体" w:eastAsia="宋体" w:cs="Tahoma"/>
          <w:color w:val="444444"/>
          <w:kern w:val="0"/>
          <w:sz w:val="24"/>
          <w:szCs w:val="24"/>
        </w:rPr>
        <w:t>现依法将该项目验收报告及验收意见向社会予以公示，公示期为自本公示发布之日起</w:t>
      </w:r>
      <w:r>
        <w:rPr>
          <w:rFonts w:ascii="Tahoma" w:hAnsi="Tahoma" w:eastAsia="宋体" w:cs="Tahoma"/>
          <w:color w:val="444444"/>
          <w:kern w:val="0"/>
          <w:sz w:val="24"/>
          <w:szCs w:val="24"/>
        </w:rPr>
        <w:t>20</w:t>
      </w:r>
      <w:r>
        <w:rPr>
          <w:rFonts w:ascii="宋体" w:hAnsi="宋体" w:eastAsia="宋体" w:cs="Tahoma"/>
          <w:color w:val="444444"/>
          <w:kern w:val="0"/>
          <w:sz w:val="24"/>
          <w:szCs w:val="24"/>
        </w:rPr>
        <w:t>个工作日。公示内容如下（具体详见附件）：</w:t>
      </w:r>
    </w:p>
    <w:p>
      <w:pPr>
        <w:spacing w:line="500" w:lineRule="exact"/>
        <w:ind w:firstLine="480" w:firstLineChars="200"/>
        <w:jc w:val="left"/>
        <w:rPr>
          <w:rFonts w:ascii="Times New Roman" w:hAnsi="Times New Roman" w:eastAsia="宋体" w:cs="Times New Roman"/>
          <w:sz w:val="24"/>
          <w:szCs w:val="24"/>
        </w:rPr>
      </w:pPr>
    </w:p>
    <w:p>
      <w:pPr>
        <w:widowControl/>
        <w:shd w:val="clear" w:color="auto" w:fill="FFFFFF"/>
        <w:spacing w:line="500" w:lineRule="exact"/>
        <w:jc w:val="left"/>
        <w:rPr>
          <w:rFonts w:ascii="宋体" w:hAnsi="宋体" w:eastAsia="宋体" w:cs="Tahoma"/>
          <w:color w:val="444444"/>
          <w:kern w:val="0"/>
          <w:sz w:val="24"/>
          <w:szCs w:val="24"/>
        </w:rPr>
      </w:pPr>
      <w:r>
        <w:rPr>
          <w:rFonts w:ascii="宋体" w:hAnsi="宋体" w:eastAsia="宋体" w:cs="Tahoma"/>
          <w:color w:val="444444"/>
          <w:kern w:val="0"/>
          <w:sz w:val="24"/>
          <w:szCs w:val="24"/>
        </w:rPr>
        <w:t>一、建设项目名称及概要</w:t>
      </w:r>
    </w:p>
    <w:p>
      <w:pPr>
        <w:widowControl/>
        <w:shd w:val="clear" w:color="auto" w:fill="FFFFFF"/>
        <w:spacing w:line="500" w:lineRule="exact"/>
        <w:ind w:firstLine="480" w:firstLineChars="200"/>
        <w:jc w:val="left"/>
        <w:rPr>
          <w:rFonts w:ascii="宋体" w:hAnsi="宋体" w:eastAsia="宋体" w:cs="Tahoma"/>
          <w:color w:val="444444"/>
          <w:kern w:val="0"/>
          <w:sz w:val="24"/>
          <w:szCs w:val="24"/>
        </w:rPr>
      </w:pPr>
      <w:r>
        <w:rPr>
          <w:rFonts w:ascii="宋体" w:hAnsi="宋体" w:eastAsia="宋体" w:cs="Tahoma"/>
          <w:color w:val="444444"/>
          <w:kern w:val="0"/>
          <w:sz w:val="24"/>
          <w:szCs w:val="24"/>
        </w:rPr>
        <w:t>项目名称：</w:t>
      </w:r>
      <w:r>
        <w:rPr>
          <w:rFonts w:ascii="Times New Roman" w:hAnsi="Times New Roman" w:eastAsia="宋体" w:cs="Times New Roman"/>
          <w:sz w:val="24"/>
          <w:szCs w:val="24"/>
        </w:rPr>
        <w:t>河北省万全省级粮食储备库</w:t>
      </w:r>
      <w:r>
        <w:rPr>
          <w:rFonts w:hint="eastAsia" w:ascii="Times New Roman" w:hAnsi="Times New Roman" w:eastAsia="宋体" w:cs="Times New Roman"/>
          <w:sz w:val="24"/>
          <w:szCs w:val="24"/>
        </w:rPr>
        <w:t>原址重建</w:t>
      </w:r>
      <w:r>
        <w:rPr>
          <w:rFonts w:ascii="Times New Roman" w:hAnsi="Times New Roman" w:eastAsia="宋体" w:cs="Times New Roman"/>
          <w:sz w:val="24"/>
          <w:szCs w:val="24"/>
        </w:rPr>
        <w:t>1万吨粮食平</w:t>
      </w:r>
      <w:r>
        <w:rPr>
          <w:rFonts w:hint="eastAsia" w:ascii="Times New Roman" w:hAnsi="Times New Roman" w:eastAsia="宋体" w:cs="Times New Roman"/>
          <w:sz w:val="24"/>
          <w:szCs w:val="24"/>
        </w:rPr>
        <w:t>房</w:t>
      </w:r>
      <w:r>
        <w:rPr>
          <w:rFonts w:ascii="Times New Roman" w:hAnsi="Times New Roman" w:eastAsia="宋体" w:cs="Times New Roman"/>
          <w:sz w:val="24"/>
          <w:szCs w:val="24"/>
        </w:rPr>
        <w:t>仓项目</w:t>
      </w:r>
    </w:p>
    <w:p>
      <w:pPr>
        <w:widowControl/>
        <w:shd w:val="clear" w:color="auto" w:fill="FFFFFF"/>
        <w:spacing w:line="500" w:lineRule="exact"/>
        <w:ind w:firstLine="480" w:firstLineChars="200"/>
        <w:jc w:val="left"/>
        <w:rPr>
          <w:rFonts w:ascii="宋体" w:hAnsi="宋体" w:eastAsia="宋体" w:cs="Tahoma"/>
          <w:color w:val="444444"/>
          <w:kern w:val="0"/>
          <w:sz w:val="24"/>
          <w:szCs w:val="24"/>
        </w:rPr>
      </w:pPr>
      <w:r>
        <w:rPr>
          <w:rFonts w:ascii="宋体" w:hAnsi="宋体" w:eastAsia="宋体" w:cs="Tahoma"/>
          <w:color w:val="444444"/>
          <w:kern w:val="0"/>
          <w:sz w:val="24"/>
          <w:szCs w:val="24"/>
        </w:rPr>
        <w:t>建设单位：</w:t>
      </w:r>
      <w:r>
        <w:rPr>
          <w:rFonts w:ascii="Times New Roman" w:hAnsi="Times New Roman" w:eastAsia="宋体" w:cs="Times New Roman"/>
          <w:sz w:val="24"/>
          <w:szCs w:val="24"/>
        </w:rPr>
        <w:t>河北省万全省级粮食储备库</w:t>
      </w:r>
    </w:p>
    <w:p>
      <w:pPr>
        <w:widowControl/>
        <w:shd w:val="clear" w:color="auto" w:fill="FFFFFF"/>
        <w:spacing w:line="500" w:lineRule="exact"/>
        <w:ind w:firstLine="480" w:firstLineChars="200"/>
        <w:jc w:val="left"/>
        <w:rPr>
          <w:rFonts w:ascii="宋体" w:hAnsi="宋体" w:eastAsia="宋体" w:cs="Tahoma"/>
          <w:color w:val="444444"/>
          <w:kern w:val="0"/>
          <w:sz w:val="24"/>
          <w:szCs w:val="24"/>
        </w:rPr>
      </w:pPr>
      <w:r>
        <w:rPr>
          <w:rFonts w:ascii="宋体" w:hAnsi="宋体" w:eastAsia="宋体" w:cs="Tahoma"/>
          <w:color w:val="444444"/>
          <w:kern w:val="0"/>
          <w:sz w:val="24"/>
          <w:szCs w:val="24"/>
        </w:rPr>
        <w:t>环评批复文号：</w:t>
      </w:r>
      <w:r>
        <w:rPr>
          <w:rFonts w:hint="eastAsia" w:ascii="宋体" w:hAnsi="宋体" w:eastAsia="宋体" w:cs="Tahoma"/>
          <w:color w:val="444444"/>
          <w:kern w:val="0"/>
          <w:sz w:val="24"/>
          <w:szCs w:val="24"/>
        </w:rPr>
        <w:t>万环评</w:t>
      </w:r>
      <w:r>
        <w:rPr>
          <w:rFonts w:ascii="宋体" w:hAnsi="宋体" w:eastAsia="宋体" w:cs="Tahoma"/>
          <w:color w:val="444444"/>
          <w:kern w:val="0"/>
          <w:sz w:val="24"/>
          <w:szCs w:val="24"/>
        </w:rPr>
        <w:t>【2016】</w:t>
      </w:r>
      <w:r>
        <w:rPr>
          <w:rFonts w:hint="eastAsia" w:ascii="宋体" w:hAnsi="宋体" w:eastAsia="宋体" w:cs="Tahoma"/>
          <w:color w:val="444444"/>
          <w:kern w:val="0"/>
          <w:sz w:val="24"/>
          <w:szCs w:val="24"/>
        </w:rPr>
        <w:t>BF02</w:t>
      </w:r>
      <w:r>
        <w:rPr>
          <w:rFonts w:ascii="宋体" w:hAnsi="宋体" w:eastAsia="宋体" w:cs="Tahoma"/>
          <w:color w:val="444444"/>
          <w:kern w:val="0"/>
          <w:sz w:val="24"/>
          <w:szCs w:val="24"/>
        </w:rPr>
        <w:t>号</w:t>
      </w:r>
    </w:p>
    <w:p>
      <w:pPr>
        <w:widowControl/>
        <w:shd w:val="clear" w:color="auto" w:fill="FFFFFF"/>
        <w:spacing w:line="500" w:lineRule="exact"/>
        <w:ind w:firstLine="480" w:firstLineChars="200"/>
        <w:jc w:val="left"/>
        <w:rPr>
          <w:rFonts w:ascii="宋体" w:hAnsi="宋体" w:eastAsia="宋体" w:cs="Tahoma"/>
          <w:color w:val="444444"/>
          <w:kern w:val="0"/>
          <w:sz w:val="24"/>
          <w:szCs w:val="24"/>
        </w:rPr>
      </w:pPr>
      <w:r>
        <w:rPr>
          <w:rFonts w:ascii="宋体" w:hAnsi="宋体" w:eastAsia="宋体" w:cs="Tahoma"/>
          <w:color w:val="444444"/>
          <w:kern w:val="0"/>
          <w:sz w:val="24"/>
          <w:szCs w:val="24"/>
        </w:rPr>
        <w:t>建设地点：</w:t>
      </w:r>
      <w:r>
        <w:rPr>
          <w:rFonts w:ascii="Times New Roman" w:hAnsi="Times New Roman" w:eastAsia="宋体" w:cs="Times New Roman"/>
          <w:sz w:val="24"/>
          <w:szCs w:val="24"/>
        </w:rPr>
        <w:t>河北省万全省级粮食储备库</w:t>
      </w:r>
      <w:r>
        <w:rPr>
          <w:rFonts w:hint="eastAsia" w:ascii="Times New Roman" w:hAnsi="Times New Roman" w:eastAsia="宋体" w:cs="Times New Roman"/>
          <w:sz w:val="24"/>
          <w:szCs w:val="24"/>
        </w:rPr>
        <w:t>院内</w:t>
      </w:r>
    </w:p>
    <w:p>
      <w:pPr>
        <w:widowControl/>
        <w:shd w:val="clear" w:color="auto" w:fill="FFFFFF"/>
        <w:spacing w:line="500" w:lineRule="exact"/>
        <w:ind w:left="120" w:leftChars="57" w:firstLine="360" w:firstLineChars="150"/>
        <w:jc w:val="left"/>
        <w:rPr>
          <w:rFonts w:ascii="宋体" w:hAnsi="宋体" w:eastAsia="宋体" w:cs="Tahoma"/>
          <w:color w:val="444444"/>
          <w:kern w:val="0"/>
          <w:sz w:val="24"/>
          <w:szCs w:val="24"/>
        </w:rPr>
      </w:pPr>
      <w:r>
        <w:rPr>
          <w:rFonts w:ascii="宋体" w:hAnsi="宋体" w:eastAsia="宋体" w:cs="Tahoma"/>
          <w:color w:val="444444"/>
          <w:kern w:val="0"/>
          <w:sz w:val="24"/>
          <w:szCs w:val="24"/>
        </w:rPr>
        <w:t>项目概况：本次仅针对</w:t>
      </w:r>
      <w:r>
        <w:rPr>
          <w:rFonts w:ascii="Times New Roman" w:hAnsi="Times New Roman" w:eastAsia="宋体" w:cs="Times New Roman"/>
          <w:sz w:val="24"/>
          <w:szCs w:val="24"/>
        </w:rPr>
        <w:t>拆除</w:t>
      </w:r>
      <w:r>
        <w:rPr>
          <w:rFonts w:hint="eastAsia" w:ascii="Times New Roman" w:hAnsi="Times New Roman" w:eastAsia="宋体" w:cs="Times New Roman"/>
          <w:sz w:val="24"/>
          <w:szCs w:val="24"/>
        </w:rPr>
        <w:t>原</w:t>
      </w:r>
      <w:r>
        <w:rPr>
          <w:rFonts w:ascii="Times New Roman" w:hAnsi="Times New Roman" w:eastAsia="宋体" w:cs="Times New Roman"/>
          <w:sz w:val="24"/>
          <w:szCs w:val="24"/>
        </w:rPr>
        <w:t>有已报废仓库2#、3#、4#、5#、6#、7#仓库，并在此位置处新建</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两栋平房仓</w:t>
      </w:r>
      <w:r>
        <w:rPr>
          <w:rFonts w:hint="eastAsia" w:ascii="Times New Roman" w:hAnsi="Times New Roman" w:eastAsia="宋体" w:cs="Times New Roman"/>
          <w:sz w:val="24"/>
          <w:szCs w:val="24"/>
        </w:rPr>
        <w:t>13#、14#、15#、16#仓库</w:t>
      </w:r>
      <w:r>
        <w:rPr>
          <w:rFonts w:ascii="Times New Roman" w:hAnsi="Times New Roman" w:eastAsia="宋体" w:cs="Times New Roman"/>
          <w:sz w:val="24"/>
          <w:szCs w:val="24"/>
        </w:rPr>
        <w:t>，建筑面积2592.8m</w:t>
      </w:r>
      <w:r>
        <w:rPr>
          <w:rFonts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其中单栋仓库建筑面积1296.43m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,单栋仓库容量5000吨</w:t>
      </w:r>
      <w:r>
        <w:rPr>
          <w:rFonts w:hint="eastAsia" w:ascii="Times New Roman" w:hAnsi="Times New Roman" w:eastAsia="宋体" w:cs="Times New Roman"/>
          <w:sz w:val="24"/>
          <w:szCs w:val="24"/>
        </w:rPr>
        <w:t>) ，</w:t>
      </w:r>
      <w:r>
        <w:rPr>
          <w:rFonts w:ascii="宋体" w:hAnsi="宋体" w:eastAsia="宋体" w:cs="Tahoma"/>
          <w:color w:val="444444"/>
          <w:kern w:val="0"/>
          <w:sz w:val="24"/>
          <w:szCs w:val="24"/>
        </w:rPr>
        <w:t>进行竣工环境保护验收调查。</w:t>
      </w:r>
    </w:p>
    <w:p>
      <w:pPr>
        <w:widowControl/>
        <w:shd w:val="clear" w:color="auto" w:fill="FFFFFF"/>
        <w:spacing w:line="500" w:lineRule="exact"/>
        <w:jc w:val="left"/>
        <w:rPr>
          <w:rFonts w:ascii="宋体" w:hAnsi="宋体" w:eastAsia="宋体" w:cs="Tahoma"/>
          <w:color w:val="444444"/>
          <w:kern w:val="0"/>
          <w:sz w:val="24"/>
          <w:szCs w:val="24"/>
        </w:rPr>
      </w:pPr>
      <w:r>
        <w:rPr>
          <w:rFonts w:ascii="宋体" w:hAnsi="宋体" w:eastAsia="宋体" w:cs="Tahoma"/>
          <w:color w:val="444444"/>
          <w:kern w:val="0"/>
          <w:sz w:val="24"/>
          <w:szCs w:val="24"/>
        </w:rPr>
        <w:t>二、公众查阅相关环境信息的方式</w:t>
      </w:r>
    </w:p>
    <w:p>
      <w:pPr>
        <w:widowControl/>
        <w:shd w:val="clear" w:color="auto" w:fill="FFFFFF"/>
        <w:spacing w:line="500" w:lineRule="exact"/>
        <w:ind w:firstLine="480" w:firstLineChars="200"/>
        <w:jc w:val="left"/>
        <w:rPr>
          <w:rFonts w:ascii="宋体" w:hAnsi="宋体" w:eastAsia="宋体" w:cs="Tahoma"/>
          <w:color w:val="444444"/>
          <w:kern w:val="0"/>
          <w:sz w:val="24"/>
          <w:szCs w:val="24"/>
        </w:rPr>
      </w:pPr>
      <w:r>
        <w:rPr>
          <w:rFonts w:ascii="宋体" w:hAnsi="宋体" w:eastAsia="宋体" w:cs="Tahoma"/>
          <w:color w:val="444444"/>
          <w:kern w:val="0"/>
          <w:sz w:val="24"/>
          <w:szCs w:val="24"/>
        </w:rPr>
        <w:t>自公告之日起20工作日内</w:t>
      </w:r>
      <w:r>
        <w:rPr>
          <w:rFonts w:hint="eastAsia" w:ascii="宋体" w:hAnsi="宋体" w:eastAsia="宋体" w:cs="Tahoma"/>
          <w:color w:val="444444"/>
          <w:kern w:val="0"/>
          <w:sz w:val="24"/>
          <w:szCs w:val="24"/>
        </w:rPr>
        <w:t>（2017年12月22-2018年1月22）</w:t>
      </w:r>
      <w:r>
        <w:rPr>
          <w:rFonts w:ascii="宋体" w:hAnsi="宋体" w:eastAsia="宋体" w:cs="Tahoma"/>
          <w:color w:val="444444"/>
          <w:kern w:val="0"/>
          <w:sz w:val="24"/>
          <w:szCs w:val="24"/>
        </w:rPr>
        <w:t>，公众可以在</w:t>
      </w:r>
      <w:r>
        <w:rPr>
          <w:rFonts w:hint="eastAsia" w:ascii="宋体" w:hAnsi="宋体" w:eastAsia="宋体" w:cs="Tahoma"/>
          <w:color w:val="444444"/>
          <w:kern w:val="0"/>
          <w:sz w:val="24"/>
          <w:szCs w:val="24"/>
        </w:rPr>
        <w:t>张家口智昊环保科技有限公司</w:t>
      </w:r>
      <w:r>
        <w:rPr>
          <w:rFonts w:ascii="宋体" w:hAnsi="宋体" w:eastAsia="宋体" w:cs="Tahoma"/>
          <w:color w:val="444444"/>
          <w:kern w:val="0"/>
          <w:sz w:val="24"/>
          <w:szCs w:val="24"/>
        </w:rPr>
        <w:t>网站查询本项目情况，必要时可通过电子邮件、电话、信函等方式向建设单位索取更多相关补充信息。</w:t>
      </w:r>
    </w:p>
    <w:p>
      <w:pPr>
        <w:widowControl/>
        <w:shd w:val="clear" w:color="auto" w:fill="FFFFFF"/>
        <w:spacing w:line="500" w:lineRule="exact"/>
        <w:jc w:val="left"/>
        <w:rPr>
          <w:rFonts w:ascii="宋体" w:hAnsi="宋体" w:eastAsia="宋体" w:cs="Tahoma"/>
          <w:color w:val="444444"/>
          <w:kern w:val="0"/>
          <w:sz w:val="24"/>
          <w:szCs w:val="24"/>
        </w:rPr>
      </w:pPr>
      <w:r>
        <w:rPr>
          <w:rFonts w:ascii="宋体" w:hAnsi="宋体" w:eastAsia="宋体" w:cs="Tahoma"/>
          <w:color w:val="444444"/>
          <w:kern w:val="0"/>
          <w:sz w:val="24"/>
          <w:szCs w:val="24"/>
        </w:rPr>
        <w:t>三、征求公众意见的范围及主要事项</w:t>
      </w:r>
    </w:p>
    <w:p>
      <w:pPr>
        <w:widowControl/>
        <w:shd w:val="clear" w:color="auto" w:fill="FFFFFF"/>
        <w:spacing w:line="500" w:lineRule="exact"/>
        <w:ind w:firstLine="480" w:firstLineChars="200"/>
        <w:jc w:val="left"/>
        <w:rPr>
          <w:rFonts w:ascii="宋体" w:hAnsi="宋体" w:eastAsia="宋体" w:cs="Tahoma"/>
          <w:color w:val="444444"/>
          <w:kern w:val="0"/>
          <w:sz w:val="24"/>
          <w:szCs w:val="24"/>
        </w:rPr>
      </w:pPr>
      <w:r>
        <w:rPr>
          <w:rFonts w:ascii="宋体" w:hAnsi="宋体" w:eastAsia="宋体" w:cs="Tahoma"/>
          <w:color w:val="444444"/>
          <w:kern w:val="0"/>
          <w:sz w:val="24"/>
          <w:szCs w:val="24"/>
        </w:rPr>
        <w:t>本项目公众参与调查的对象主要是在附近居住的公众。公众对建设项目有环境保护意见的，可向建设单位和环评单位提出，并留下姓名、联系方式、联系地址。</w:t>
      </w:r>
    </w:p>
    <w:p>
      <w:pPr>
        <w:widowControl/>
        <w:shd w:val="clear" w:color="auto" w:fill="FFFFFF"/>
        <w:spacing w:line="500" w:lineRule="exact"/>
        <w:jc w:val="left"/>
        <w:rPr>
          <w:rFonts w:ascii="宋体" w:hAnsi="宋体" w:eastAsia="宋体" w:cs="Tahoma"/>
          <w:color w:val="444444"/>
          <w:kern w:val="0"/>
          <w:sz w:val="24"/>
          <w:szCs w:val="24"/>
        </w:rPr>
      </w:pPr>
      <w:r>
        <w:rPr>
          <w:rFonts w:ascii="宋体" w:hAnsi="宋体" w:eastAsia="宋体" w:cs="Tahoma"/>
          <w:color w:val="444444"/>
          <w:kern w:val="0"/>
          <w:sz w:val="24"/>
          <w:szCs w:val="24"/>
        </w:rPr>
        <w:t>五、征求公众意见的具体形式</w:t>
      </w:r>
    </w:p>
    <w:p>
      <w:pPr>
        <w:widowControl/>
        <w:shd w:val="clear" w:color="auto" w:fill="FFFFFF"/>
        <w:spacing w:line="500" w:lineRule="exact"/>
        <w:ind w:firstLine="480" w:firstLineChars="200"/>
        <w:jc w:val="left"/>
        <w:rPr>
          <w:rFonts w:ascii="宋体" w:hAnsi="宋体" w:eastAsia="宋体" w:cs="Tahoma"/>
          <w:color w:val="444444"/>
          <w:kern w:val="0"/>
          <w:sz w:val="24"/>
          <w:szCs w:val="24"/>
        </w:rPr>
      </w:pPr>
      <w:r>
        <w:rPr>
          <w:rFonts w:ascii="宋体" w:hAnsi="宋体" w:eastAsia="宋体" w:cs="Tahoma"/>
          <w:color w:val="444444"/>
          <w:kern w:val="0"/>
          <w:sz w:val="24"/>
          <w:szCs w:val="24"/>
        </w:rPr>
        <w:t>公众可通过</w:t>
      </w:r>
      <w:r>
        <w:rPr>
          <w:rFonts w:hint="eastAsia" w:ascii="宋体" w:hAnsi="宋体" w:eastAsia="宋体" w:cs="Tahoma"/>
          <w:color w:val="444444"/>
          <w:kern w:val="0"/>
          <w:sz w:val="24"/>
          <w:szCs w:val="24"/>
        </w:rPr>
        <w:t>书面的</w:t>
      </w:r>
      <w:r>
        <w:rPr>
          <w:rFonts w:ascii="宋体" w:hAnsi="宋体" w:eastAsia="宋体" w:cs="Tahoma"/>
          <w:color w:val="444444"/>
          <w:kern w:val="0"/>
          <w:sz w:val="24"/>
          <w:szCs w:val="24"/>
        </w:rPr>
        <w:t>形式将意见反馈</w:t>
      </w:r>
      <w:r>
        <w:rPr>
          <w:rFonts w:hint="eastAsia" w:ascii="宋体" w:hAnsi="宋体" w:eastAsia="宋体" w:cs="Tahoma"/>
          <w:color w:val="444444"/>
          <w:kern w:val="0"/>
          <w:sz w:val="24"/>
          <w:szCs w:val="24"/>
        </w:rPr>
        <w:t>给建设单位。</w:t>
      </w:r>
    </w:p>
    <w:p>
      <w:pPr>
        <w:widowControl/>
        <w:shd w:val="clear" w:color="auto" w:fill="FFFFFF"/>
        <w:spacing w:line="500" w:lineRule="exact"/>
        <w:jc w:val="left"/>
        <w:rPr>
          <w:rFonts w:ascii="宋体" w:hAnsi="宋体" w:eastAsia="宋体" w:cs="Tahoma"/>
          <w:color w:val="444444"/>
          <w:kern w:val="0"/>
          <w:sz w:val="24"/>
          <w:szCs w:val="24"/>
        </w:rPr>
      </w:pPr>
      <w:r>
        <w:rPr>
          <w:rFonts w:ascii="宋体" w:hAnsi="宋体" w:eastAsia="宋体" w:cs="Tahoma"/>
          <w:color w:val="444444"/>
          <w:kern w:val="0"/>
          <w:sz w:val="24"/>
          <w:szCs w:val="24"/>
        </w:rPr>
        <w:t>六、建设单位联系方式</w:t>
      </w:r>
    </w:p>
    <w:p>
      <w:pPr>
        <w:widowControl/>
        <w:shd w:val="clear" w:color="auto" w:fill="FFFFFF"/>
        <w:spacing w:line="500" w:lineRule="exact"/>
        <w:jc w:val="left"/>
        <w:rPr>
          <w:rFonts w:ascii="宋体" w:hAnsi="宋体" w:eastAsia="宋体" w:cs="Tahoma"/>
          <w:color w:val="444444"/>
          <w:kern w:val="0"/>
          <w:sz w:val="24"/>
          <w:szCs w:val="24"/>
        </w:rPr>
      </w:pPr>
      <w:r>
        <w:rPr>
          <w:rFonts w:ascii="宋体" w:hAnsi="宋体" w:eastAsia="宋体" w:cs="Tahoma"/>
          <w:color w:val="444444"/>
          <w:kern w:val="0"/>
          <w:sz w:val="24"/>
          <w:szCs w:val="24"/>
        </w:rPr>
        <w:t>建设单位：</w:t>
      </w:r>
      <w:r>
        <w:rPr>
          <w:rFonts w:ascii="Times New Roman" w:hAnsi="Times New Roman" w:eastAsia="宋体" w:cs="Times New Roman"/>
          <w:sz w:val="24"/>
          <w:szCs w:val="24"/>
        </w:rPr>
        <w:t>河北省万全省级粮食储备库</w:t>
      </w:r>
    </w:p>
    <w:p>
      <w:pPr>
        <w:widowControl/>
        <w:shd w:val="clear" w:color="auto" w:fill="FFFFFF"/>
        <w:spacing w:line="500" w:lineRule="exact"/>
        <w:jc w:val="left"/>
        <w:rPr>
          <w:rFonts w:ascii="宋体" w:hAnsi="宋体" w:eastAsia="宋体" w:cs="Tahoma"/>
          <w:color w:val="444444"/>
          <w:kern w:val="0"/>
          <w:sz w:val="24"/>
          <w:szCs w:val="24"/>
        </w:rPr>
      </w:pPr>
      <w:r>
        <w:rPr>
          <w:rFonts w:ascii="宋体" w:hAnsi="宋体" w:eastAsia="宋体" w:cs="Tahoma"/>
          <w:color w:val="444444"/>
          <w:kern w:val="0"/>
          <w:sz w:val="24"/>
          <w:szCs w:val="24"/>
        </w:rPr>
        <w:t>联系人：</w:t>
      </w:r>
      <w:r>
        <w:rPr>
          <w:rFonts w:hint="eastAsia" w:ascii="宋体" w:hAnsi="宋体" w:eastAsia="宋体" w:cs="Tahoma"/>
          <w:color w:val="444444"/>
          <w:kern w:val="0"/>
          <w:sz w:val="24"/>
          <w:szCs w:val="24"/>
        </w:rPr>
        <w:t>许经理</w:t>
      </w:r>
    </w:p>
    <w:p>
      <w:pPr>
        <w:widowControl/>
        <w:shd w:val="clear" w:color="auto" w:fill="FFFFFF"/>
        <w:spacing w:line="500" w:lineRule="exact"/>
        <w:jc w:val="left"/>
        <w:rPr>
          <w:rFonts w:ascii="宋体" w:hAnsi="宋体" w:eastAsia="宋体" w:cs="Tahoma"/>
          <w:color w:val="444444"/>
          <w:kern w:val="0"/>
          <w:sz w:val="24"/>
          <w:szCs w:val="24"/>
        </w:rPr>
      </w:pPr>
      <w:r>
        <w:rPr>
          <w:rFonts w:ascii="宋体" w:hAnsi="宋体" w:eastAsia="宋体" w:cs="Tahoma"/>
          <w:color w:val="444444"/>
          <w:kern w:val="0"/>
          <w:sz w:val="24"/>
          <w:szCs w:val="24"/>
        </w:rPr>
        <w:t>联系地址：</w:t>
      </w:r>
      <w:r>
        <w:rPr>
          <w:rFonts w:ascii="Times New Roman" w:hAnsi="Times New Roman" w:eastAsia="宋体" w:cs="Times New Roman"/>
          <w:sz w:val="24"/>
          <w:szCs w:val="24"/>
        </w:rPr>
        <w:t>河北省万全省级粮食储备库</w:t>
      </w:r>
    </w:p>
    <w:p>
      <w:pPr>
        <w:widowControl/>
        <w:shd w:val="clear" w:color="auto" w:fill="FFFFFF"/>
        <w:jc w:val="left"/>
        <w:rPr>
          <w:rFonts w:ascii="宋体" w:hAnsi="宋体" w:eastAsia="宋体" w:cs="Tahoma"/>
          <w:color w:val="333333"/>
          <w:kern w:val="0"/>
          <w:sz w:val="24"/>
          <w:szCs w:val="24"/>
        </w:rPr>
      </w:pPr>
      <w:r>
        <w:rPr>
          <w:rFonts w:ascii="宋体" w:hAnsi="宋体" w:eastAsia="宋体" w:cs="Tahoma"/>
          <w:color w:val="444444"/>
          <w:kern w:val="0"/>
          <w:sz w:val="24"/>
          <w:szCs w:val="24"/>
        </w:rPr>
        <w:t>联系电话：</w:t>
      </w:r>
      <w:r>
        <w:rPr>
          <w:rFonts w:hint="eastAsia" w:ascii="宋体" w:hAnsi="宋体" w:eastAsia="宋体" w:cs="Tahoma"/>
          <w:color w:val="444444"/>
          <w:kern w:val="0"/>
          <w:sz w:val="24"/>
          <w:szCs w:val="24"/>
        </w:rPr>
        <w:t>13785366624</w:t>
      </w:r>
    </w:p>
    <w:p>
      <w:pPr>
        <w:widowControl/>
        <w:shd w:val="clear" w:color="auto" w:fill="FFFFFF"/>
        <w:jc w:val="left"/>
        <w:rPr>
          <w:rFonts w:hint="eastAsia" w:ascii="宋体" w:hAnsi="宋体" w:eastAsia="宋体" w:cs="Tahoma"/>
          <w:color w:val="333333"/>
          <w:kern w:val="0"/>
          <w:sz w:val="24"/>
          <w:szCs w:val="24"/>
        </w:rPr>
      </w:pPr>
      <w:r>
        <w:rPr>
          <w:rFonts w:ascii="宋体" w:hAnsi="宋体" w:eastAsia="宋体" w:cs="Tahoma"/>
          <w:color w:val="333333"/>
          <w:kern w:val="0"/>
          <w:sz w:val="24"/>
          <w:szCs w:val="24"/>
        </w:rPr>
        <w:t>                      </w:t>
      </w:r>
    </w:p>
    <w:p>
      <w:pPr>
        <w:widowControl/>
        <w:shd w:val="clear" w:color="auto" w:fill="FFFFFF"/>
        <w:jc w:val="left"/>
        <w:rPr>
          <w:rFonts w:ascii="宋体" w:hAnsi="宋体" w:eastAsia="宋体" w:cs="Tahoma"/>
          <w:color w:val="333333"/>
          <w:kern w:val="0"/>
          <w:sz w:val="24"/>
          <w:szCs w:val="24"/>
        </w:rPr>
      </w:pPr>
      <w:r>
        <w:rPr>
          <w:rFonts w:ascii="宋体" w:hAnsi="宋体" w:eastAsia="宋体" w:cs="Tahoma"/>
          <w:color w:val="333333"/>
          <w:kern w:val="0"/>
          <w:sz w:val="24"/>
          <w:szCs w:val="24"/>
        </w:rPr>
        <w:t>                                           </w:t>
      </w:r>
      <w:r>
        <w:rPr>
          <w:rFonts w:hint="eastAsia" w:ascii="宋体" w:hAnsi="宋体" w:eastAsia="宋体" w:cs="Tahoma"/>
          <w:color w:val="333333"/>
          <w:kern w:val="0"/>
          <w:sz w:val="24"/>
          <w:szCs w:val="24"/>
        </w:rPr>
        <w:t xml:space="preserve">                                      </w:t>
      </w:r>
      <w:r>
        <w:rPr>
          <w:rFonts w:ascii="Times New Roman" w:hAnsi="Times New Roman" w:eastAsia="宋体" w:cs="Times New Roman"/>
          <w:sz w:val="24"/>
          <w:szCs w:val="24"/>
        </w:rPr>
        <w:t>河北省万全省级粮食储备库</w:t>
      </w:r>
    </w:p>
    <w:p>
      <w:pPr>
        <w:widowControl/>
        <w:shd w:val="clear" w:color="auto" w:fill="FFFFFF"/>
        <w:ind w:firstLine="4800" w:firstLineChars="2000"/>
        <w:jc w:val="left"/>
        <w:rPr>
          <w:rFonts w:ascii="宋体" w:hAnsi="宋体" w:eastAsia="宋体" w:cs="Tahoma"/>
          <w:color w:val="444444"/>
          <w:kern w:val="0"/>
          <w:sz w:val="24"/>
          <w:szCs w:val="24"/>
        </w:rPr>
      </w:pPr>
      <w:r>
        <w:rPr>
          <w:rFonts w:ascii="宋体" w:hAnsi="宋体" w:eastAsia="宋体" w:cs="Tahoma"/>
          <w:color w:val="333333"/>
          <w:kern w:val="0"/>
          <w:sz w:val="24"/>
          <w:szCs w:val="24"/>
        </w:rPr>
        <w:t xml:space="preserve"> </w:t>
      </w:r>
      <w:r>
        <w:rPr>
          <w:rFonts w:hint="eastAsia" w:ascii="宋体" w:hAnsi="宋体" w:eastAsia="宋体" w:cs="Tahoma"/>
          <w:color w:val="333333"/>
          <w:kern w:val="0"/>
          <w:sz w:val="24"/>
          <w:szCs w:val="24"/>
        </w:rPr>
        <w:t xml:space="preserve">      </w:t>
      </w:r>
      <w:r>
        <w:rPr>
          <w:rFonts w:ascii="宋体" w:hAnsi="宋体" w:eastAsia="宋体" w:cs="Tahoma"/>
          <w:color w:val="333333"/>
          <w:kern w:val="0"/>
          <w:sz w:val="24"/>
          <w:szCs w:val="24"/>
        </w:rPr>
        <w:t>2017年</w:t>
      </w:r>
      <w:r>
        <w:rPr>
          <w:rFonts w:ascii="宋体" w:hAnsi="宋体" w:eastAsia="宋体" w:cs="Times New Roman"/>
          <w:color w:val="333333"/>
          <w:kern w:val="0"/>
          <w:sz w:val="24"/>
          <w:szCs w:val="24"/>
        </w:rPr>
        <w:t>12</w:t>
      </w:r>
      <w:r>
        <w:rPr>
          <w:rFonts w:ascii="宋体" w:hAnsi="宋体" w:eastAsia="宋体" w:cs="Tahoma"/>
          <w:color w:val="333333"/>
          <w:kern w:val="0"/>
          <w:sz w:val="24"/>
          <w:szCs w:val="24"/>
        </w:rPr>
        <w:t>月</w:t>
      </w:r>
      <w:r>
        <w:rPr>
          <w:rFonts w:hint="eastAsia" w:ascii="宋体" w:hAnsi="宋体" w:eastAsia="宋体" w:cs="Tahoma"/>
          <w:color w:val="333333"/>
          <w:kern w:val="0"/>
          <w:sz w:val="24"/>
          <w:szCs w:val="24"/>
        </w:rPr>
        <w:t>22</w:t>
      </w:r>
      <w:r>
        <w:rPr>
          <w:rFonts w:ascii="宋体" w:hAnsi="宋体" w:eastAsia="宋体" w:cs="Tahoma"/>
          <w:color w:val="333333"/>
          <w:kern w:val="0"/>
          <w:sz w:val="24"/>
          <w:szCs w:val="24"/>
        </w:rPr>
        <w:t>日</w:t>
      </w:r>
    </w:p>
    <w:p>
      <w:pPr>
        <w:rPr>
          <w:rFonts w:ascii="宋体" w:hAnsi="宋体" w:eastAsia="宋体"/>
          <w:sz w:val="24"/>
          <w:szCs w:val="24"/>
        </w:rPr>
      </w:pPr>
    </w:p>
    <w:p>
      <w:pPr>
        <w:spacing w:line="500" w:lineRule="exact"/>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E6"/>
    <w:rsid w:val="0015063A"/>
    <w:rsid w:val="001A394F"/>
    <w:rsid w:val="00265AF4"/>
    <w:rsid w:val="00357BAA"/>
    <w:rsid w:val="00480212"/>
    <w:rsid w:val="005B0BE4"/>
    <w:rsid w:val="006E5321"/>
    <w:rsid w:val="00843C49"/>
    <w:rsid w:val="008F282E"/>
    <w:rsid w:val="00901F73"/>
    <w:rsid w:val="009C1F79"/>
    <w:rsid w:val="009F1EF6"/>
    <w:rsid w:val="00A43001"/>
    <w:rsid w:val="00AA79CA"/>
    <w:rsid w:val="00AB400A"/>
    <w:rsid w:val="00AE2C18"/>
    <w:rsid w:val="00B635E6"/>
    <w:rsid w:val="00C40506"/>
    <w:rsid w:val="00D16F6D"/>
    <w:rsid w:val="00F07408"/>
    <w:rsid w:val="3F82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219</Words>
  <Characters>1250</Characters>
  <Lines>10</Lines>
  <Paragraphs>2</Paragraphs>
  <TotalTime>0</TotalTime>
  <ScaleCrop>false</ScaleCrop>
  <LinksUpToDate>false</LinksUpToDate>
  <CharactersWithSpaces>1467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2017-12-26T10:20:00Z</dcterms:created>
  <dc:creator>Administrator</dc:creator>
  <cp:lastModifiedBy>Admin</cp:lastModifiedBy>
  <dcterms:modified xsi:type="dcterms:W3CDTF">2018-01-24T04:07:41Z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